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9A" w:rsidRDefault="0006119A" w:rsidP="0006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Аннотация на программу профессионального модуля</w:t>
      </w:r>
      <w:r>
        <w:rPr>
          <w:b/>
          <w:caps/>
        </w:rPr>
        <w:t xml:space="preserve"> 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Документирование хозяйственных операций и ведение бухгалтерского учёта имущества организации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6119A" w:rsidRDefault="0006119A" w:rsidP="0006119A">
      <w:pPr>
        <w:ind w:firstLine="737"/>
        <w:jc w:val="both"/>
      </w:pPr>
      <w: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</w:t>
      </w:r>
      <w:r w:rsidR="00322E2F">
        <w:t>Экономика и бухгалтерский учёт</w:t>
      </w:r>
      <w:r>
        <w:t>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части освоения основного вида профессиональной деятельности (ВПД):</w:t>
      </w:r>
      <w:r>
        <w:rPr>
          <w:b/>
        </w:rPr>
        <w:t xml:space="preserve"> </w:t>
      </w:r>
      <w:r>
        <w:t>документирование хозяйственной операций и ведения бухгалтерского учёта имущества организации и соответствующих профессиональных компетенций (ПК):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1. Обрабатывать первичные бухгалтерские документы.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 Разрабатывать и согласовывать с руководством организации рабочий план счетов бухгалтерского учёта организации.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3. Проводить учёт денежных средств, оформлять денежные и кассовые документы.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4. Формировать бухгалтерские проводки по учёту имущества организации на основе рабочего плана счетов бухгалтерского учёта.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Программа профессионального модуля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и профессиональной подготовке работников документоведения при наличии основного общего, среднего (полного) общего образования. Опыт работы не требуется.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Цели и задачи модуля – требования к результатам освоения модуля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06119A" w:rsidRDefault="0006119A" w:rsidP="0006119A">
      <w:pPr>
        <w:pStyle w:val="21"/>
        <w:widowControl w:val="0"/>
        <w:spacing w:line="22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документирования хозяйственных операций и ведения бухгалтерского учета имущества организации;</w:t>
      </w:r>
    </w:p>
    <w:p w:rsidR="0006119A" w:rsidRDefault="0006119A" w:rsidP="0006119A">
      <w:pPr>
        <w:spacing w:line="220" w:lineRule="auto"/>
        <w:rPr>
          <w:i/>
        </w:rPr>
      </w:pPr>
      <w:r>
        <w:rPr>
          <w:b/>
        </w:rPr>
        <w:t>уметь:</w:t>
      </w:r>
    </w:p>
    <w:p w:rsidR="0006119A" w:rsidRDefault="0006119A" w:rsidP="0006119A">
      <w:pPr>
        <w:spacing w:line="220" w:lineRule="auto"/>
        <w:rPr>
          <w:rStyle w:val="fontuch"/>
          <w:bCs/>
        </w:rPr>
      </w:pPr>
      <w:r>
        <w:t>- принимать произвольные первичные бухгалтерские документы, рассматриваемые как</w:t>
      </w:r>
      <w:r>
        <w:rPr>
          <w:b/>
          <w:bCs/>
        </w:rPr>
        <w:t xml:space="preserve"> </w:t>
      </w:r>
      <w:r>
        <w:rPr>
          <w:rStyle w:val="fontuch"/>
          <w:bCs/>
        </w:rPr>
        <w:t>письменное доказательство совершения хозяйственной операции или получение разрешения на ее проведение;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принимать первичные унифицированные бухгалтерские документы на любых видах носителей;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проверять наличие в произвольных первичных бухгалтерских документах обязательных реквизитов;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проводить формальную проверку документов, проверку по существу, арифметическую проверку;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проводить группировку первичных бухгалтерских документов по ряду признаков;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 xml:space="preserve">- проводить таксировку и </w:t>
      </w:r>
      <w:proofErr w:type="spellStart"/>
      <w:r>
        <w:rPr>
          <w:rStyle w:val="fontuch"/>
          <w:bCs/>
        </w:rPr>
        <w:t>контировку</w:t>
      </w:r>
      <w:proofErr w:type="spellEnd"/>
      <w:r>
        <w:rPr>
          <w:rStyle w:val="fontuch"/>
          <w:bCs/>
        </w:rPr>
        <w:t xml:space="preserve"> первичных бухгалтерских документов;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организовывать документооборот;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разбираться в номенклатуре дел;</w:t>
      </w:r>
    </w:p>
    <w:p w:rsidR="0006119A" w:rsidRDefault="0006119A" w:rsidP="0006119A">
      <w:pPr>
        <w:rPr>
          <w:rStyle w:val="fontuch"/>
          <w:bCs/>
        </w:rPr>
      </w:pPr>
      <w:r>
        <w:rPr>
          <w:rStyle w:val="fontuch"/>
          <w:bCs/>
        </w:rPr>
        <w:t>- заносить данные по сгруппированным документам в ведомости учета затрат (расходов) – учетные регистры;</w:t>
      </w:r>
    </w:p>
    <w:p w:rsidR="0006119A" w:rsidRDefault="0006119A" w:rsidP="0006119A">
      <w:pPr>
        <w:spacing w:line="252" w:lineRule="auto"/>
        <w:rPr>
          <w:rStyle w:val="fontuch"/>
          <w:bCs/>
        </w:rPr>
      </w:pPr>
      <w:r>
        <w:rPr>
          <w:rStyle w:val="fontuch"/>
          <w:bCs/>
        </w:rPr>
        <w:t>- передавать первичные бухгалтерские документы в текущий бухгалтерский архив;</w:t>
      </w:r>
    </w:p>
    <w:p w:rsidR="0006119A" w:rsidRDefault="0006119A" w:rsidP="000611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06119A" w:rsidRDefault="0006119A" w:rsidP="0006119A">
      <w:pPr>
        <w:spacing w:line="252" w:lineRule="auto"/>
        <w:rPr>
          <w:rStyle w:val="fontuch"/>
          <w:bCs/>
        </w:rPr>
      </w:pPr>
      <w:r>
        <w:rPr>
          <w:rStyle w:val="fontuch"/>
          <w:bCs/>
        </w:rPr>
        <w:t>- передавать первичные бухгалтерские документы в постоянный архив по истечении установленного срока хранения;</w:t>
      </w:r>
    </w:p>
    <w:p w:rsidR="0006119A" w:rsidRDefault="0006119A" w:rsidP="0006119A">
      <w:pPr>
        <w:spacing w:line="252" w:lineRule="auto"/>
        <w:rPr>
          <w:i/>
        </w:rPr>
      </w:pPr>
      <w:r>
        <w:rPr>
          <w:rStyle w:val="fontuch"/>
          <w:bCs/>
        </w:rPr>
        <w:t>- исправлять ошибки в первичных бухгалтерских документах;</w:t>
      </w:r>
    </w:p>
    <w:p w:rsidR="0006119A" w:rsidRDefault="0006119A" w:rsidP="0006119A">
      <w:pPr>
        <w:spacing w:line="252" w:lineRule="auto"/>
      </w:pPr>
      <w:r>
        <w:lastRenderedPageBreak/>
        <w:t>- понимать и анализировать план счетов бухгалтерского учета финансово-хозяйственной деятельности организаций;</w:t>
      </w:r>
    </w:p>
    <w:p w:rsidR="0006119A" w:rsidRDefault="0006119A" w:rsidP="0006119A">
      <w:pPr>
        <w:spacing w:line="252" w:lineRule="auto"/>
      </w:pPr>
      <w: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06119A" w:rsidRDefault="0006119A" w:rsidP="0006119A">
      <w:pPr>
        <w:spacing w:line="252" w:lineRule="auto"/>
      </w:pPr>
      <w:r>
        <w:t>- поэтапно конструировать рабочий план счетов бухгалтерского учета организации;</w:t>
      </w:r>
    </w:p>
    <w:p w:rsidR="0006119A" w:rsidRDefault="0006119A" w:rsidP="0006119A">
      <w:pPr>
        <w:spacing w:line="252" w:lineRule="auto"/>
      </w:pPr>
      <w:r>
        <w:t>- проводить учет кассовых операций, денежных документов и переводов в пути;</w:t>
      </w:r>
    </w:p>
    <w:p w:rsidR="0006119A" w:rsidRDefault="0006119A" w:rsidP="0006119A">
      <w:r>
        <w:t>- проводить учет денежных средств на расчетных и специальных счетах;</w:t>
      </w:r>
    </w:p>
    <w:p w:rsidR="0006119A" w:rsidRDefault="0006119A" w:rsidP="0006119A">
      <w:r>
        <w:t>- учитывать особенности учета кассовых операций в иностранной валюте и операций по валютным счетам;</w:t>
      </w:r>
    </w:p>
    <w:p w:rsidR="0006119A" w:rsidRDefault="0006119A" w:rsidP="0006119A">
      <w:r>
        <w:t xml:space="preserve">- оформлять денежные и кассовые документы; </w:t>
      </w:r>
    </w:p>
    <w:p w:rsidR="0006119A" w:rsidRDefault="0006119A" w:rsidP="0006119A">
      <w:r>
        <w:t>- заполнять кассовую книгу и отчет кассира в бухгалтерию;</w:t>
      </w:r>
    </w:p>
    <w:p w:rsidR="0006119A" w:rsidRDefault="0006119A" w:rsidP="0006119A">
      <w:pPr>
        <w:rPr>
          <w:bCs/>
        </w:rPr>
      </w:pPr>
      <w:r>
        <w:rPr>
          <w:bCs/>
        </w:rPr>
        <w:t>- проводить учет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проводить учет нематериальных активов;</w:t>
      </w:r>
    </w:p>
    <w:p w:rsidR="0006119A" w:rsidRDefault="0006119A" w:rsidP="0006119A">
      <w:pPr>
        <w:rPr>
          <w:bCs/>
        </w:rPr>
      </w:pPr>
      <w:r>
        <w:rPr>
          <w:bCs/>
        </w:rPr>
        <w:t>- проводить учет долгосрочных инвестиций;</w:t>
      </w:r>
    </w:p>
    <w:p w:rsidR="0006119A" w:rsidRDefault="0006119A" w:rsidP="0006119A">
      <w:pPr>
        <w:rPr>
          <w:bCs/>
        </w:rPr>
      </w:pPr>
      <w:r>
        <w:rPr>
          <w:bCs/>
        </w:rPr>
        <w:t>- проводить учет финансовых вложений и ценных бумаг;</w:t>
      </w:r>
    </w:p>
    <w:p w:rsidR="0006119A" w:rsidRDefault="0006119A" w:rsidP="0006119A">
      <w:pPr>
        <w:rPr>
          <w:bCs/>
        </w:rPr>
      </w:pPr>
      <w:r>
        <w:rPr>
          <w:bCs/>
        </w:rPr>
        <w:t>- проводить учет материально-производственных запасов;</w:t>
      </w:r>
    </w:p>
    <w:p w:rsidR="0006119A" w:rsidRDefault="0006119A" w:rsidP="0006119A">
      <w:r>
        <w:t xml:space="preserve">- проводить 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себестоимости;</w:t>
      </w:r>
    </w:p>
    <w:p w:rsidR="0006119A" w:rsidRDefault="0006119A" w:rsidP="0006119A">
      <w:pPr>
        <w:spacing w:line="252" w:lineRule="auto"/>
      </w:pPr>
      <w:r>
        <w:t>- проводить учет готовой продукц</w:t>
      </w:r>
      <w:proofErr w:type="gramStart"/>
      <w:r>
        <w:t>ии и ее</w:t>
      </w:r>
      <w:proofErr w:type="gramEnd"/>
      <w:r>
        <w:t xml:space="preserve"> реализации;</w:t>
      </w:r>
    </w:p>
    <w:p w:rsidR="0006119A" w:rsidRDefault="0006119A" w:rsidP="0006119A">
      <w:pPr>
        <w:spacing w:line="252" w:lineRule="auto"/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проводить учет текущих операций и расчетов;</w:t>
      </w:r>
    </w:p>
    <w:p w:rsidR="0006119A" w:rsidRDefault="0006119A" w:rsidP="0006119A">
      <w:pPr>
        <w:spacing w:line="252" w:lineRule="auto"/>
      </w:pPr>
      <w:r>
        <w:t>- проводить учет труда и заработной платы;</w:t>
      </w:r>
    </w:p>
    <w:p w:rsidR="0006119A" w:rsidRDefault="0006119A" w:rsidP="0006119A">
      <w:pPr>
        <w:spacing w:line="252" w:lineRule="auto"/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проводить учет финансовых результатов и использования прибыли;</w:t>
      </w:r>
    </w:p>
    <w:p w:rsidR="0006119A" w:rsidRDefault="0006119A" w:rsidP="0006119A">
      <w:pPr>
        <w:spacing w:line="252" w:lineRule="auto"/>
      </w:pPr>
      <w:r>
        <w:t>- проводить учет собственного капитала;</w:t>
      </w:r>
    </w:p>
    <w:p w:rsidR="0006119A" w:rsidRDefault="0006119A" w:rsidP="0006119A">
      <w:pPr>
        <w:spacing w:line="252" w:lineRule="auto"/>
      </w:pPr>
      <w:r>
        <w:t>- проводить учет кредитов и займов;</w:t>
      </w:r>
    </w:p>
    <w:p w:rsidR="0006119A" w:rsidRDefault="0006119A" w:rsidP="0006119A">
      <w:pPr>
        <w:spacing w:line="252" w:lineRule="auto"/>
      </w:pPr>
      <w:r>
        <w:rPr>
          <w:b/>
        </w:rPr>
        <w:t>знать:</w:t>
      </w:r>
    </w:p>
    <w:p w:rsidR="0006119A" w:rsidRDefault="0006119A" w:rsidP="0006119A">
      <w:pPr>
        <w:spacing w:line="252" w:lineRule="auto"/>
      </w:pPr>
      <w:r>
        <w:t>- основные правила ведения бухгалтерского учета в части документирования всех хозяйственных действий и операций;</w:t>
      </w:r>
    </w:p>
    <w:p w:rsidR="0006119A" w:rsidRDefault="0006119A" w:rsidP="0006119A">
      <w:pPr>
        <w:spacing w:line="252" w:lineRule="auto"/>
      </w:pPr>
      <w:r>
        <w:t>- понятие первичной бухгалтерской документации;</w:t>
      </w:r>
    </w:p>
    <w:p w:rsidR="0006119A" w:rsidRDefault="0006119A" w:rsidP="0006119A">
      <w:pPr>
        <w:spacing w:line="252" w:lineRule="auto"/>
      </w:pPr>
      <w:r>
        <w:t>- определение первичных бухгалтерских документов;</w:t>
      </w:r>
    </w:p>
    <w:p w:rsidR="0006119A" w:rsidRDefault="0006119A" w:rsidP="0006119A">
      <w:pPr>
        <w:spacing w:line="252" w:lineRule="auto"/>
      </w:pPr>
      <w:r>
        <w:t>- унифицированные формы первичных бухгалтерских документов;</w:t>
      </w:r>
    </w:p>
    <w:p w:rsidR="0006119A" w:rsidRDefault="0006119A" w:rsidP="0006119A">
      <w:pPr>
        <w:spacing w:line="232" w:lineRule="auto"/>
      </w:pPr>
      <w:r>
        <w:t>- порядок проведения проверки первичных бухгалтерских документов: формальной, по существу, арифметической;</w:t>
      </w:r>
    </w:p>
    <w:p w:rsidR="0006119A" w:rsidRDefault="0006119A" w:rsidP="0006119A">
      <w:pPr>
        <w:spacing w:line="232" w:lineRule="auto"/>
      </w:pPr>
      <w:r>
        <w:t>- принципы и признаки группировки первичных бухгалтерских документов;</w:t>
      </w:r>
    </w:p>
    <w:p w:rsidR="0006119A" w:rsidRDefault="0006119A" w:rsidP="0006119A">
      <w:pPr>
        <w:spacing w:line="232" w:lineRule="auto"/>
      </w:pPr>
      <w:r>
        <w:t xml:space="preserve">- порядок проведения таксировки и </w:t>
      </w:r>
      <w:proofErr w:type="spellStart"/>
      <w:r>
        <w:t>контировки</w:t>
      </w:r>
      <w:proofErr w:type="spellEnd"/>
      <w:r>
        <w:t xml:space="preserve"> первичных бухгалтерских документов;</w:t>
      </w:r>
    </w:p>
    <w:p w:rsidR="0006119A" w:rsidRDefault="0006119A" w:rsidP="0006119A">
      <w:pPr>
        <w:spacing w:line="232" w:lineRule="auto"/>
      </w:pPr>
      <w:r>
        <w:t>- порядок составления ведомостей учета затрат (расходов) – учетных регистров;</w:t>
      </w:r>
    </w:p>
    <w:p w:rsidR="0006119A" w:rsidRDefault="0006119A" w:rsidP="0006119A">
      <w:pPr>
        <w:spacing w:line="232" w:lineRule="auto"/>
      </w:pPr>
      <w:r>
        <w:t>- правила и сроки хранения первичной бухгалтерской документации;</w:t>
      </w:r>
    </w:p>
    <w:p w:rsidR="0006119A" w:rsidRDefault="0006119A" w:rsidP="0006119A">
      <w:pPr>
        <w:spacing w:line="232" w:lineRule="auto"/>
      </w:pPr>
      <w:r>
        <w:t xml:space="preserve">- сущность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>;</w:t>
      </w:r>
    </w:p>
    <w:p w:rsidR="0006119A" w:rsidRDefault="0006119A" w:rsidP="0006119A">
      <w:pPr>
        <w:spacing w:line="232" w:lineRule="auto"/>
      </w:pPr>
      <w: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6119A" w:rsidRDefault="0006119A" w:rsidP="0006119A">
      <w:pPr>
        <w:spacing w:line="232" w:lineRule="auto"/>
      </w:pPr>
      <w:r>
        <w:t>- инструкцию по применению плана счетов бухгалтерского учета;</w:t>
      </w:r>
    </w:p>
    <w:p w:rsidR="0006119A" w:rsidRDefault="0006119A" w:rsidP="0006119A">
      <w:pPr>
        <w:spacing w:line="232" w:lineRule="auto"/>
      </w:pPr>
      <w:r>
        <w:t xml:space="preserve">- принципы и цели </w:t>
      </w:r>
      <w:proofErr w:type="gramStart"/>
      <w:r>
        <w:t>разработки рабочего плана счетов бухгалтерского учета организации</w:t>
      </w:r>
      <w:proofErr w:type="gramEnd"/>
      <w:r>
        <w:t>;</w:t>
      </w:r>
    </w:p>
    <w:p w:rsidR="0006119A" w:rsidRDefault="0006119A" w:rsidP="0006119A">
      <w:pPr>
        <w:spacing w:line="232" w:lineRule="auto"/>
      </w:pPr>
      <w:r>
        <w:t>- классификацию счетов бухгалтерского учета по экономическому содержанию, назначению и структуре;</w:t>
      </w:r>
    </w:p>
    <w:p w:rsidR="0006119A" w:rsidRDefault="0006119A" w:rsidP="0006119A">
      <w:pPr>
        <w:spacing w:line="232" w:lineRule="auto"/>
      </w:pPr>
      <w:r>
        <w:t>- 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06119A" w:rsidRDefault="0006119A" w:rsidP="0006119A">
      <w:pPr>
        <w:spacing w:line="232" w:lineRule="auto"/>
        <w:rPr>
          <w:iCs/>
          <w:color w:val="000000"/>
        </w:rPr>
      </w:pPr>
      <w:r>
        <w:rPr>
          <w:iCs/>
          <w:color w:val="000000"/>
        </w:rPr>
        <w:t xml:space="preserve">- учет кассовых операций, денежных документов и переводов в пути; </w:t>
      </w:r>
    </w:p>
    <w:p w:rsidR="0006119A" w:rsidRDefault="0006119A" w:rsidP="0006119A">
      <w:pPr>
        <w:spacing w:line="232" w:lineRule="auto"/>
        <w:rPr>
          <w:iCs/>
          <w:color w:val="000000"/>
        </w:rPr>
      </w:pPr>
      <w:r>
        <w:rPr>
          <w:iCs/>
          <w:color w:val="000000"/>
        </w:rPr>
        <w:t>- учет денежных средств на расчетных и специальных счетах;</w:t>
      </w:r>
    </w:p>
    <w:p w:rsidR="0006119A" w:rsidRDefault="0006119A" w:rsidP="0006119A">
      <w:r>
        <w:t>- особенности учета кассовых операций в иностранной валюте и операций по валютным счетам;</w:t>
      </w:r>
    </w:p>
    <w:p w:rsidR="0006119A" w:rsidRDefault="0006119A" w:rsidP="0006119A">
      <w:r>
        <w:t>- порядок оформления денежных и кассовых документов, заполнения кассовой книги;</w:t>
      </w:r>
    </w:p>
    <w:p w:rsidR="0006119A" w:rsidRDefault="0006119A" w:rsidP="0006119A">
      <w:r>
        <w:t>- правила заполнения отчета кассира в бухгалтерию;</w:t>
      </w:r>
    </w:p>
    <w:p w:rsidR="0006119A" w:rsidRDefault="0006119A" w:rsidP="0006119A">
      <w:pPr>
        <w:rPr>
          <w:bCs/>
        </w:rPr>
      </w:pPr>
      <w:r>
        <w:rPr>
          <w:bCs/>
        </w:rPr>
        <w:lastRenderedPageBreak/>
        <w:t>- понятие и классификацию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оценку и переоценку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учет поступления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учет выбытия и аренды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учет амортизации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особенности учета арендованных и сданных в аренду основных средств;</w:t>
      </w:r>
    </w:p>
    <w:p w:rsidR="0006119A" w:rsidRDefault="0006119A" w:rsidP="0006119A">
      <w:pPr>
        <w:rPr>
          <w:bCs/>
        </w:rPr>
      </w:pPr>
      <w:r>
        <w:rPr>
          <w:bCs/>
        </w:rPr>
        <w:t>- понятие и классификацию нематериальных активов;</w:t>
      </w:r>
    </w:p>
    <w:p w:rsidR="0006119A" w:rsidRDefault="0006119A" w:rsidP="0006119A">
      <w:pPr>
        <w:rPr>
          <w:bCs/>
        </w:rPr>
      </w:pPr>
      <w:r>
        <w:rPr>
          <w:bCs/>
        </w:rPr>
        <w:t>- учет поступления и выбытия нематериальных активов;</w:t>
      </w:r>
    </w:p>
    <w:p w:rsidR="0006119A" w:rsidRDefault="0006119A" w:rsidP="0006119A">
      <w:pPr>
        <w:rPr>
          <w:bCs/>
        </w:rPr>
      </w:pPr>
      <w:r>
        <w:rPr>
          <w:bCs/>
        </w:rPr>
        <w:t>- амортизацию нематериальных активов;</w:t>
      </w:r>
    </w:p>
    <w:p w:rsidR="0006119A" w:rsidRDefault="0006119A" w:rsidP="0006119A">
      <w:pPr>
        <w:rPr>
          <w:bCs/>
        </w:rPr>
      </w:pPr>
      <w:r>
        <w:rPr>
          <w:bCs/>
        </w:rPr>
        <w:t xml:space="preserve">- учет долгосрочных инвестиций; </w:t>
      </w:r>
    </w:p>
    <w:p w:rsidR="0006119A" w:rsidRDefault="0006119A" w:rsidP="0006119A">
      <w:pPr>
        <w:rPr>
          <w:bCs/>
        </w:rPr>
      </w:pPr>
      <w:r>
        <w:rPr>
          <w:bCs/>
        </w:rPr>
        <w:t>- учет финансовых вложений и ценных бумаг;</w:t>
      </w:r>
    </w:p>
    <w:p w:rsidR="0006119A" w:rsidRDefault="0006119A" w:rsidP="0006119A">
      <w:pPr>
        <w:rPr>
          <w:bCs/>
        </w:rPr>
      </w:pPr>
      <w:r>
        <w:rPr>
          <w:bCs/>
        </w:rPr>
        <w:t xml:space="preserve">-учет материально-производственных запасов: </w:t>
      </w:r>
    </w:p>
    <w:p w:rsidR="0006119A" w:rsidRDefault="0006119A" w:rsidP="0006119A">
      <w:pPr>
        <w:rPr>
          <w:bCs/>
        </w:rPr>
      </w:pPr>
      <w:r>
        <w:rPr>
          <w:iCs/>
          <w:color w:val="000000"/>
        </w:rPr>
        <w:t>- понятие, классификацию и оценку материально-производственных запасов;</w:t>
      </w:r>
    </w:p>
    <w:p w:rsidR="0006119A" w:rsidRDefault="0006119A" w:rsidP="0006119A">
      <w:r>
        <w:t>- документальное оформление поступления и расхода материально-производственных запасов;</w:t>
      </w:r>
    </w:p>
    <w:p w:rsidR="0006119A" w:rsidRDefault="0006119A" w:rsidP="0006119A">
      <w:r>
        <w:t>- учет материалов на складе и в бухгалтерии;</w:t>
      </w:r>
    </w:p>
    <w:p w:rsidR="0006119A" w:rsidRDefault="0006119A" w:rsidP="0006119A">
      <w:r>
        <w:t>- синтетический учет движения материалов;</w:t>
      </w:r>
    </w:p>
    <w:p w:rsidR="0006119A" w:rsidRDefault="0006119A" w:rsidP="0006119A">
      <w:r>
        <w:t>- учет транспортно-заготовительных расходов;</w:t>
      </w:r>
    </w:p>
    <w:p w:rsidR="0006119A" w:rsidRDefault="0006119A" w:rsidP="0006119A">
      <w:r>
        <w:t xml:space="preserve">- 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себестоимости:</w:t>
      </w:r>
    </w:p>
    <w:p w:rsidR="0006119A" w:rsidRDefault="0006119A" w:rsidP="0006119A">
      <w:r>
        <w:t xml:space="preserve">- систему учета производственных затрат и их классификацию; </w:t>
      </w:r>
    </w:p>
    <w:p w:rsidR="0006119A" w:rsidRDefault="0006119A" w:rsidP="0006119A">
      <w:pPr>
        <w:rPr>
          <w:iCs/>
          <w:color w:val="000000"/>
        </w:rPr>
      </w:pPr>
      <w:r>
        <w:rPr>
          <w:iCs/>
          <w:color w:val="000000"/>
        </w:rPr>
        <w:t>- сводный учет затрат на производство, обслуживание производства и управление;</w:t>
      </w:r>
    </w:p>
    <w:p w:rsidR="0006119A" w:rsidRDefault="0006119A" w:rsidP="0006119A">
      <w:r>
        <w:rPr>
          <w:iCs/>
          <w:color w:val="000000"/>
        </w:rPr>
        <w:t>- особенности учета и распределения затрат вспомогательных</w:t>
      </w:r>
      <w:bookmarkStart w:id="0" w:name="_Toc192912195"/>
      <w:r>
        <w:rPr>
          <w:iCs/>
          <w:color w:val="000000"/>
        </w:rPr>
        <w:t xml:space="preserve"> производств</w:t>
      </w:r>
      <w:bookmarkEnd w:id="0"/>
      <w:r>
        <w:rPr>
          <w:iCs/>
          <w:color w:val="000000"/>
        </w:rPr>
        <w:t>;</w:t>
      </w:r>
    </w:p>
    <w:p w:rsidR="0006119A" w:rsidRDefault="0006119A" w:rsidP="0006119A">
      <w:pPr>
        <w:rPr>
          <w:bCs/>
          <w:iCs/>
          <w:color w:val="000000"/>
        </w:rPr>
      </w:pPr>
      <w:r>
        <w:rPr>
          <w:bCs/>
          <w:iCs/>
          <w:color w:val="000000"/>
        </w:rPr>
        <w:t>- учет потерь и непроизводственных расходов;</w:t>
      </w:r>
    </w:p>
    <w:p w:rsidR="0006119A" w:rsidRDefault="0006119A" w:rsidP="0006119A">
      <w:r>
        <w:rPr>
          <w:iCs/>
          <w:color w:val="000000"/>
        </w:rPr>
        <w:t>- учет и оценку незавершенного производства;</w:t>
      </w:r>
    </w:p>
    <w:p w:rsidR="0006119A" w:rsidRDefault="0006119A" w:rsidP="0006119A">
      <w:pPr>
        <w:rPr>
          <w:iCs/>
          <w:color w:val="000000"/>
        </w:rPr>
      </w:pPr>
      <w:r>
        <w:rPr>
          <w:iCs/>
          <w:color w:val="000000"/>
        </w:rPr>
        <w:t>- калькуляцию себестоимости продукции;</w:t>
      </w:r>
    </w:p>
    <w:p w:rsidR="0006119A" w:rsidRDefault="0006119A" w:rsidP="0006119A">
      <w:pPr>
        <w:rPr>
          <w:iCs/>
          <w:color w:val="000000"/>
        </w:rPr>
      </w:pPr>
      <w:r>
        <w:rPr>
          <w:iCs/>
          <w:color w:val="000000"/>
        </w:rPr>
        <w:t>- характеристику готовой продукции, оценку и синтетический учет;</w:t>
      </w:r>
    </w:p>
    <w:p w:rsidR="0006119A" w:rsidRDefault="0006119A" w:rsidP="0006119A">
      <w:r>
        <w:rPr>
          <w:iCs/>
          <w:color w:val="000000"/>
        </w:rPr>
        <w:t>- технологию реализацию готовой продукции (работ, услуг);</w:t>
      </w:r>
    </w:p>
    <w:p w:rsidR="0006119A" w:rsidRDefault="0006119A" w:rsidP="0006119A">
      <w:r>
        <w:t>- учет выручки от реализации продукции (работ, услуг);</w:t>
      </w:r>
    </w:p>
    <w:p w:rsidR="0006119A" w:rsidRDefault="0006119A" w:rsidP="0006119A">
      <w:pPr>
        <w:rPr>
          <w:iCs/>
          <w:color w:val="000000"/>
        </w:rPr>
      </w:pPr>
      <w:r>
        <w:rPr>
          <w:iCs/>
          <w:color w:val="000000"/>
        </w:rPr>
        <w:t>- учет расходов по реализации продукции, выполнению работ и оказанию услуг;</w:t>
      </w:r>
    </w:p>
    <w:p w:rsidR="0006119A" w:rsidRDefault="0006119A" w:rsidP="0006119A">
      <w:pPr>
        <w:rPr>
          <w:iCs/>
          <w:color w:val="000000"/>
        </w:rPr>
      </w:pPr>
      <w:r>
        <w:rPr>
          <w:iCs/>
          <w:color w:val="000000"/>
        </w:rPr>
        <w:t>- учет дебиторской и кредиторской задолженности и формы расчетов;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Cs/>
          <w:color w:val="000000"/>
        </w:rPr>
        <w:t xml:space="preserve">- учет расчетов с работниками по прочим операциям и расчетов с </w:t>
      </w:r>
      <w:bookmarkStart w:id="1" w:name="_Toc192912206"/>
      <w:r>
        <w:rPr>
          <w:iCs/>
          <w:color w:val="000000"/>
        </w:rPr>
        <w:t>подотчетными лицами</w:t>
      </w:r>
      <w:bookmarkEnd w:id="1"/>
      <w:r>
        <w:rPr>
          <w:iCs/>
          <w:color w:val="000000"/>
        </w:rPr>
        <w:t>.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1.3. </w:t>
      </w:r>
      <w:r w:rsidR="00322E2F">
        <w:rPr>
          <w:b/>
        </w:rPr>
        <w:t>К</w:t>
      </w:r>
      <w:r>
        <w:rPr>
          <w:b/>
        </w:rPr>
        <w:t>оличество часов на освоение программы профессионального модуля: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всего – </w:t>
      </w:r>
      <w:r>
        <w:rPr>
          <w:b/>
        </w:rPr>
        <w:t xml:space="preserve">327 </w:t>
      </w:r>
      <w:r>
        <w:t>часов, в том числе: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– </w:t>
      </w:r>
      <w:r>
        <w:rPr>
          <w:b/>
        </w:rPr>
        <w:t>291</w:t>
      </w:r>
      <w:r>
        <w:t xml:space="preserve"> часа, включая: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обязательной аудиторной учебной нагрузки студента – </w:t>
      </w:r>
      <w:r>
        <w:rPr>
          <w:b/>
        </w:rPr>
        <w:t>194</w:t>
      </w:r>
      <w:r>
        <w:t xml:space="preserve"> часов;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самостоятельной работы студента – </w:t>
      </w:r>
      <w:r>
        <w:rPr>
          <w:b/>
        </w:rPr>
        <w:t>97</w:t>
      </w:r>
      <w:r>
        <w:t xml:space="preserve"> часа;</w:t>
      </w: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учебной практики – </w:t>
      </w:r>
      <w:r>
        <w:rPr>
          <w:b/>
        </w:rPr>
        <w:t>36</w:t>
      </w:r>
      <w:r>
        <w:t xml:space="preserve"> часов.</w:t>
      </w:r>
    </w:p>
    <w:p w:rsidR="0006119A" w:rsidRDefault="0006119A" w:rsidP="000611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06119A" w:rsidRDefault="0006119A" w:rsidP="0006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E4769" w:rsidRDefault="005E4769"/>
    <w:sectPr w:rsidR="005E4769" w:rsidSect="005E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19A"/>
    <w:rsid w:val="0006119A"/>
    <w:rsid w:val="000F1026"/>
    <w:rsid w:val="00322E2F"/>
    <w:rsid w:val="005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6119A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06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2013-08-27T06:45:00Z</dcterms:created>
  <dcterms:modified xsi:type="dcterms:W3CDTF">2016-04-07T06:51:00Z</dcterms:modified>
</cp:coreProperties>
</file>