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2B" w:rsidRDefault="009B752B" w:rsidP="007E1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на  ПРОГРАММу </w:t>
      </w:r>
    </w:p>
    <w:p w:rsidR="009B752B" w:rsidRDefault="009B752B" w:rsidP="007E1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9B752B" w:rsidRDefault="009B752B" w:rsidP="007E11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 – является частью основной профессиональной образовательной программы в соответствии с ФГОС по специальности Экономика и бухгалтерский учёт (по отраслям)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</w:r>
    </w:p>
    <w:p w:rsidR="009B752B" w:rsidRDefault="009B752B" w:rsidP="007E1125">
      <w:pPr>
        <w:jc w:val="both"/>
        <w:rPr>
          <w:sz w:val="28"/>
          <w:szCs w:val="28"/>
        </w:rPr>
      </w:pPr>
      <w:r>
        <w:rPr>
          <w:sz w:val="28"/>
          <w:szCs w:val="28"/>
        </w:rPr>
        <w:t>и соответствующих профессиональных компетенций (ПК):</w:t>
      </w:r>
    </w:p>
    <w:p w:rsidR="009B752B" w:rsidRDefault="009B752B" w:rsidP="007E11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бухгалтерские проводки по учёту источников имущества организации на основе рабочего плана счетов бухгалтерского учета.</w:t>
      </w:r>
    </w:p>
    <w:p w:rsidR="009B752B" w:rsidRDefault="009B752B" w:rsidP="007E11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Выполнять поручения руководства в составе комиссии по инвентаризации имущества в местах его хранения.</w:t>
      </w:r>
    </w:p>
    <w:p w:rsidR="009B752B" w:rsidRDefault="009B752B" w:rsidP="007E11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подготовку к инвентаризации и проверку действительного соответствия фактических данных инвентаризации данного учёта.</w:t>
      </w:r>
    </w:p>
    <w:p w:rsidR="009B752B" w:rsidRDefault="009B752B" w:rsidP="007E11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Отражать в бухгалтерских проводках зачёт и списывание недостачи ценностей (регулирование инвентаризационной разницы) по результатам инвентаризации.</w:t>
      </w:r>
    </w:p>
    <w:p w:rsidR="009B752B" w:rsidRDefault="009B752B" w:rsidP="007E112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процедуры инвентаризации финансовых обязательств организации.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по должности  Кассир, Бухгалтер в рамках программ переподготовки кадров в учреждения СПО.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профессионального модуля должен</w:t>
      </w:r>
    </w:p>
    <w:p w:rsidR="009B752B" w:rsidRDefault="009B752B" w:rsidP="007E1125">
      <w:pPr>
        <w:rPr>
          <w:b/>
        </w:rPr>
      </w:pPr>
      <w:r>
        <w:rPr>
          <w:b/>
          <w:sz w:val="28"/>
          <w:szCs w:val="28"/>
        </w:rPr>
        <w:t>иметь практический опыт:</w:t>
      </w:r>
      <w:r>
        <w:rPr>
          <w:b/>
        </w:rPr>
        <w:t xml:space="preserve"> 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ведение бухгалтерского учета источников формирования имущества, 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выполнения работ по   инвентаризации имущества и финансовых обязательств организации</w:t>
      </w:r>
    </w:p>
    <w:p w:rsidR="009B752B" w:rsidRDefault="009B752B" w:rsidP="007E1125">
      <w:pPr>
        <w:rPr>
          <w:i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рассчитывать заработную плату сотрудников;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сумму удержаний из заработной платы сотрудников;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основным видам деятельности;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определять финансовые результаты деятельности организации по прочим видам деятельности;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проводить учет нераспределенной прибыли;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учет собственного капитала;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учет уставного капитала;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учет резервного капитала и целевого финансирования;</w:t>
      </w:r>
    </w:p>
    <w:p w:rsidR="009B752B" w:rsidRDefault="009B752B" w:rsidP="007E1125">
      <w:pPr>
        <w:pStyle w:val="21"/>
        <w:widowControl w:val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учет кредитов и займов;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определять цели и периодичность проведения инвентаризации;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давать характеристику имущества организации;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составлять инвентаризационные описи;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проводить физический подсчет имущества;</w:t>
      </w:r>
    </w:p>
    <w:p w:rsidR="009B752B" w:rsidRDefault="009B752B" w:rsidP="007E1125">
      <w:pPr>
        <w:pStyle w:val="a3"/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9B752B" w:rsidRDefault="009B752B" w:rsidP="007E1125">
      <w:pPr>
        <w:rPr>
          <w:rStyle w:val="brownfont"/>
        </w:rPr>
      </w:pPr>
      <w:r>
        <w:rPr>
          <w:rStyle w:val="fontuch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9B752B" w:rsidRDefault="009B752B" w:rsidP="007E1125">
      <w:pPr>
        <w:rPr>
          <w:rStyle w:val="brownfont"/>
          <w:sz w:val="28"/>
          <w:szCs w:val="28"/>
        </w:rPr>
      </w:pPr>
      <w:r>
        <w:rPr>
          <w:rStyle w:val="brownfont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9B752B" w:rsidRDefault="009B752B" w:rsidP="007E1125">
      <w:pPr>
        <w:pStyle w:val="a3"/>
        <w:widowControl w:val="0"/>
        <w:ind w:left="0" w:firstLine="0"/>
      </w:pPr>
      <w:r>
        <w:rPr>
          <w:rStyle w:val="brownfont"/>
          <w:sz w:val="28"/>
          <w:szCs w:val="28"/>
        </w:rPr>
        <w:t>составлять акт по результатам инвентаризации;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проводить выверку финансовых обязательств;</w:t>
      </w:r>
    </w:p>
    <w:p w:rsidR="009B752B" w:rsidRDefault="009B752B" w:rsidP="007E1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9B752B" w:rsidRDefault="009B752B" w:rsidP="007E1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инвентаризацию расчетов;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определять реальное состояние расчетов;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9B752B" w:rsidRDefault="009B752B" w:rsidP="007E1125">
      <w:pPr>
        <w:pStyle w:val="a3"/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9B752B" w:rsidRDefault="009B752B" w:rsidP="007E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труда и заработной платы: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труда и его оплаты;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удержаний из заработной платы работников;</w:t>
      </w:r>
    </w:p>
    <w:p w:rsidR="009B752B" w:rsidRDefault="009B752B" w:rsidP="007E1125">
      <w:pPr>
        <w:pStyle w:val="1"/>
        <w:ind w:firstLine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учет  финансовых  результатов  и  </w:t>
      </w:r>
    </w:p>
    <w:p w:rsidR="009B752B" w:rsidRDefault="009B752B" w:rsidP="007E1125">
      <w:pPr>
        <w:pStyle w:val="1"/>
        <w:ind w:firstLine="0"/>
        <w:rPr>
          <w:bCs/>
          <w:color w:val="000000"/>
          <w:sz w:val="28"/>
          <w:szCs w:val="28"/>
        </w:rPr>
      </w:pPr>
      <w:bookmarkStart w:id="0" w:name="_Toc192912217"/>
      <w:r>
        <w:rPr>
          <w:bCs/>
          <w:color w:val="000000"/>
          <w:sz w:val="28"/>
          <w:szCs w:val="28"/>
        </w:rPr>
        <w:t>использования  прибыли</w:t>
      </w:r>
      <w:bookmarkEnd w:id="0"/>
      <w:r>
        <w:rPr>
          <w:bCs/>
          <w:color w:val="000000"/>
          <w:sz w:val="28"/>
          <w:szCs w:val="28"/>
        </w:rPr>
        <w:t>: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финансовых результатов по обычным видам деятельности;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финансовых результатов по прочим видам деятельности;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нераспределенной прибыли;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собственного капитала: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учет уставного капитала;</w:t>
      </w:r>
    </w:p>
    <w:p w:rsidR="009B752B" w:rsidRDefault="009B752B" w:rsidP="007E1125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учет резервного капитала и целевого финансирования;</w:t>
      </w:r>
    </w:p>
    <w:p w:rsidR="009B752B" w:rsidRDefault="009B752B" w:rsidP="007E1125">
      <w:pPr>
        <w:rPr>
          <w:i/>
          <w:sz w:val="28"/>
          <w:szCs w:val="28"/>
        </w:rPr>
      </w:pPr>
      <w:r>
        <w:rPr>
          <w:sz w:val="28"/>
          <w:szCs w:val="28"/>
        </w:rPr>
        <w:t>учет кредитов и займов;</w:t>
      </w:r>
    </w:p>
    <w:p w:rsidR="009B752B" w:rsidRDefault="009B752B" w:rsidP="007E1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нормативные документы, регулирующие порядок проведения инвентаризации имущества;</w:t>
      </w:r>
    </w:p>
    <w:p w:rsidR="009B752B" w:rsidRDefault="009B752B" w:rsidP="007E1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понятия инвентаризации имущества;</w:t>
      </w:r>
    </w:p>
    <w:p w:rsidR="009B752B" w:rsidRDefault="009B752B" w:rsidP="007E112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характеристику имущества организации;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цели и периодичность проведения инвентаризации имущества;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задачи и состав инвентаризационной комиссии;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процесс подготовки к инвентаризации;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приемы физического подсчета имущества;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9B752B" w:rsidRDefault="009B752B" w:rsidP="007E1125">
      <w:pPr>
        <w:rPr>
          <w:rStyle w:val="fontuch"/>
        </w:rPr>
      </w:pPr>
      <w:r>
        <w:rPr>
          <w:sz w:val="28"/>
          <w:szCs w:val="28"/>
        </w:rPr>
        <w:t xml:space="preserve">порядок составления сличительных ведомостей в бухгалтерии и установление соответствия </w:t>
      </w:r>
      <w:r>
        <w:rPr>
          <w:rStyle w:val="fontuch"/>
          <w:sz w:val="28"/>
          <w:szCs w:val="28"/>
        </w:rPr>
        <w:t>данных о фактическом наличии средств данным бухгалтерского учета;</w:t>
      </w:r>
    </w:p>
    <w:p w:rsidR="009B752B" w:rsidRDefault="009B752B" w:rsidP="007E1125">
      <w:r>
        <w:rPr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9B752B" w:rsidRDefault="009B752B" w:rsidP="007E1125">
      <w:pPr>
        <w:rPr>
          <w:rStyle w:val="brownfont"/>
        </w:rPr>
      </w:pPr>
      <w:r>
        <w:rPr>
          <w:rStyle w:val="fontuch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>
        <w:rPr>
          <w:rStyle w:val="brownfont"/>
          <w:bCs/>
          <w:sz w:val="28"/>
          <w:szCs w:val="28"/>
        </w:rPr>
        <w:t>«Недостачи и потери от порчи ценностей»;</w:t>
      </w:r>
    </w:p>
    <w:p w:rsidR="009B752B" w:rsidRDefault="009B752B" w:rsidP="007E1125">
      <w:pPr>
        <w:rPr>
          <w:rStyle w:val="brownfont"/>
          <w:sz w:val="28"/>
          <w:szCs w:val="28"/>
        </w:rPr>
      </w:pPr>
      <w:r>
        <w:rPr>
          <w:rStyle w:val="brownfont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9B752B" w:rsidRDefault="009B752B" w:rsidP="007E1125">
      <w:pPr>
        <w:rPr>
          <w:rStyle w:val="brownfont"/>
          <w:sz w:val="28"/>
          <w:szCs w:val="28"/>
        </w:rPr>
      </w:pPr>
      <w:r>
        <w:rPr>
          <w:rStyle w:val="brownfont"/>
          <w:sz w:val="28"/>
          <w:szCs w:val="28"/>
        </w:rPr>
        <w:t>процедуру составления акта по результатам инвентаризации;</w:t>
      </w:r>
    </w:p>
    <w:p w:rsidR="009B752B" w:rsidRDefault="009B752B" w:rsidP="007E1125">
      <w:pPr>
        <w:rPr>
          <w:bCs/>
        </w:rPr>
      </w:pPr>
      <w:r>
        <w:rPr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9B752B" w:rsidRDefault="009B752B" w:rsidP="007E1125">
      <w:pPr>
        <w:rPr>
          <w:sz w:val="28"/>
          <w:szCs w:val="28"/>
        </w:rPr>
      </w:pPr>
      <w:r>
        <w:rPr>
          <w:bCs/>
          <w:sz w:val="28"/>
          <w:szCs w:val="28"/>
        </w:rPr>
        <w:t>порядок инвентаризации расчетов;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 xml:space="preserve">технологию определения реального состояния расчетов; </w:t>
      </w:r>
    </w:p>
    <w:p w:rsidR="009B752B" w:rsidRDefault="009B752B" w:rsidP="007E1125">
      <w:pPr>
        <w:rPr>
          <w:sz w:val="28"/>
          <w:szCs w:val="28"/>
        </w:rPr>
      </w:pPr>
      <w:r>
        <w:rPr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7E112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профессионального модуля: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всего  часов 324, в том числе: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252 часа, включая: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168 часов;</w:t>
      </w:r>
    </w:p>
    <w:p w:rsidR="009B752B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84 часов;</w:t>
      </w:r>
    </w:p>
    <w:p w:rsidR="00D87767" w:rsidRDefault="009B752B" w:rsidP="007E11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rPr>
          <w:sz w:val="28"/>
          <w:szCs w:val="28"/>
        </w:rPr>
        <w:t>учебной и производственной   практики – 72 часов.</w:t>
      </w:r>
    </w:p>
    <w:sectPr w:rsidR="00D87767" w:rsidSect="00D8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1BF"/>
    <w:multiLevelType w:val="hybridMultilevel"/>
    <w:tmpl w:val="5A307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752B"/>
    <w:rsid w:val="00353C0D"/>
    <w:rsid w:val="007E1125"/>
    <w:rsid w:val="009B752B"/>
    <w:rsid w:val="00D8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2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semiHidden/>
    <w:unhideWhenUsed/>
    <w:rsid w:val="009B752B"/>
    <w:pPr>
      <w:ind w:left="283" w:hanging="283"/>
    </w:pPr>
  </w:style>
  <w:style w:type="paragraph" w:customStyle="1" w:styleId="21">
    <w:name w:val="Список 21"/>
    <w:basedOn w:val="a"/>
    <w:rsid w:val="009B752B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9B752B"/>
  </w:style>
  <w:style w:type="character" w:customStyle="1" w:styleId="brownfont">
    <w:name w:val="brownfont"/>
    <w:basedOn w:val="a0"/>
    <w:rsid w:val="009B7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2013-08-27T06:49:00Z</dcterms:created>
  <dcterms:modified xsi:type="dcterms:W3CDTF">2016-04-07T06:52:00Z</dcterms:modified>
</cp:coreProperties>
</file>