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5D" w:rsidRDefault="00154A5D" w:rsidP="00154A5D">
      <w:pPr>
        <w:jc w:val="center"/>
        <w:rPr>
          <w:b/>
          <w:bCs/>
        </w:rPr>
      </w:pPr>
      <w:r>
        <w:rPr>
          <w:b/>
          <w:bCs/>
        </w:rPr>
        <w:t xml:space="preserve">АННОТАЦИЯ НА  ПРОГРАММУ </w:t>
      </w:r>
      <w:proofErr w:type="gramStart"/>
      <w:r>
        <w:rPr>
          <w:b/>
          <w:bCs/>
        </w:rPr>
        <w:t>УЧЕБНОЙ</w:t>
      </w:r>
      <w:proofErr w:type="gramEnd"/>
      <w:r>
        <w:rPr>
          <w:b/>
          <w:bCs/>
        </w:rPr>
        <w:t xml:space="preserve"> </w:t>
      </w:r>
    </w:p>
    <w:p w:rsidR="00154A5D" w:rsidRDefault="00154A5D" w:rsidP="00154A5D">
      <w:pPr>
        <w:jc w:val="center"/>
        <w:rPr>
          <w:b/>
          <w:bCs/>
        </w:rPr>
      </w:pPr>
      <w:r>
        <w:rPr>
          <w:b/>
          <w:bCs/>
        </w:rPr>
        <w:t>ДИСЦИПЛИНЫ ЭКОЛОГИЧЕСКИЕ ОСНОВЫ ПРИРОДОПОЛЬЗОВАНИЯ</w:t>
      </w:r>
    </w:p>
    <w:p w:rsidR="00154A5D" w:rsidRDefault="00154A5D" w:rsidP="00154A5D">
      <w:pPr>
        <w:rPr>
          <w:b/>
          <w:bCs/>
          <w:sz w:val="32"/>
        </w:rPr>
      </w:pPr>
    </w:p>
    <w:p w:rsidR="00154A5D" w:rsidRDefault="00154A5D" w:rsidP="00154A5D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154A5D" w:rsidRPr="00A67E8F" w:rsidRDefault="00154A5D" w:rsidP="00A67E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программы в соответствии с ФГОС по специальности СПО  Техническое обслуживание и ремонт автомобильного транспорта.</w:t>
      </w:r>
    </w:p>
    <w:p w:rsidR="00154A5D" w:rsidRDefault="00154A5D" w:rsidP="00154A5D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154A5D" w:rsidRDefault="00154A5D" w:rsidP="00154A5D">
      <w:pPr>
        <w:jc w:val="both"/>
      </w:pPr>
    </w:p>
    <w:p w:rsidR="00154A5D" w:rsidRDefault="00154A5D" w:rsidP="00154A5D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D913BE">
        <w:rPr>
          <w:b w:val="0"/>
          <w:bCs w:val="0"/>
          <w:sz w:val="24"/>
        </w:rPr>
        <w:t xml:space="preserve">учебная дисциплина </w:t>
      </w:r>
      <w:r>
        <w:rPr>
          <w:b w:val="0"/>
          <w:bCs w:val="0"/>
          <w:sz w:val="24"/>
        </w:rPr>
        <w:t>Экологич</w:t>
      </w:r>
      <w:r w:rsidR="00D913BE">
        <w:rPr>
          <w:b w:val="0"/>
          <w:bCs w:val="0"/>
          <w:sz w:val="24"/>
        </w:rPr>
        <w:t>еские основы природопользования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154A5D" w:rsidRDefault="00154A5D" w:rsidP="00154A5D">
      <w:pPr>
        <w:jc w:val="center"/>
        <w:rPr>
          <w:b/>
          <w:bCs/>
        </w:rPr>
      </w:pPr>
    </w:p>
    <w:p w:rsidR="00154A5D" w:rsidRDefault="00154A5D" w:rsidP="00154A5D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154A5D" w:rsidRDefault="00154A5D" w:rsidP="00154A5D">
      <w:pPr>
        <w:pStyle w:val="2"/>
        <w:rPr>
          <w:sz w:val="24"/>
        </w:rPr>
      </w:pPr>
    </w:p>
    <w:p w:rsidR="00154A5D" w:rsidRDefault="00154A5D" w:rsidP="00154A5D">
      <w:r>
        <w:t>В результате освоения дисциплины обучающийся должен уметь:</w:t>
      </w:r>
    </w:p>
    <w:p w:rsidR="00154A5D" w:rsidRDefault="00154A5D" w:rsidP="00154A5D">
      <w:r>
        <w:t xml:space="preserve"> - получать необходимую информацию из различных источников </w:t>
      </w:r>
      <w:proofErr w:type="gramStart"/>
      <w:r>
        <w:t xml:space="preserve">( </w:t>
      </w:r>
      <w:proofErr w:type="gramEnd"/>
      <w:r>
        <w:t>учебно- научных текстов и специальной литературы), анализировать ее, обобщать ее и делать выводы;</w:t>
      </w:r>
    </w:p>
    <w:p w:rsidR="00154A5D" w:rsidRDefault="00154A5D" w:rsidP="00154A5D">
      <w:r>
        <w:t>- самостоятельно выполнять практические работы;</w:t>
      </w:r>
    </w:p>
    <w:p w:rsidR="00154A5D" w:rsidRDefault="00154A5D" w:rsidP="00154A5D">
      <w:r>
        <w:t>- давать экологическую оценку природным территориям;</w:t>
      </w:r>
    </w:p>
    <w:p w:rsidR="00154A5D" w:rsidRDefault="00154A5D" w:rsidP="00154A5D">
      <w:r>
        <w:t>- проводить социологические исследования.</w:t>
      </w:r>
    </w:p>
    <w:p w:rsidR="00154A5D" w:rsidRDefault="00154A5D" w:rsidP="00154A5D">
      <w:pPr>
        <w:pStyle w:val="a3"/>
      </w:pPr>
      <w:r>
        <w:t>В результате освоения дисциплины обучающийся должен знать: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задачи и цели природоохранных органов управления и надзора;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правовые вопросы экологической безопасности;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современное состояние окружающей среды России и планеты;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воздействие негативных экологических факторов на человека, их прогнозирование и предотвращение;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планетарные экологические проблемы и пути ликвидации экологических катастроф;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взаимосвязи рационального использования природных ресурсов и экологического равновесия в окружающей среде;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основные источники загрязнения окружающей среды;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классификацию загрязнителей и пути их воздействия на человека;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экологические последствия заражения окружающей среды токсичными и радиоактивными веществами;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историю становления Российского природоохранительного законодательства;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  <w:r w:rsidRPr="00154A5D">
        <w:rPr>
          <w:b w:val="0"/>
          <w:sz w:val="24"/>
        </w:rPr>
        <w:t>- международные связи и взаимоотношения по вопросам охраны окружающей среды.</w:t>
      </w:r>
    </w:p>
    <w:p w:rsidR="00154A5D" w:rsidRPr="00154A5D" w:rsidRDefault="00154A5D" w:rsidP="00154A5D">
      <w:pPr>
        <w:pStyle w:val="2"/>
        <w:jc w:val="left"/>
        <w:rPr>
          <w:b w:val="0"/>
          <w:sz w:val="24"/>
        </w:rPr>
      </w:pPr>
    </w:p>
    <w:p w:rsidR="00154A5D" w:rsidRDefault="00154A5D" w:rsidP="00154A5D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154A5D" w:rsidRDefault="00154A5D" w:rsidP="00154A5D">
      <w:pPr>
        <w:jc w:val="both"/>
      </w:pPr>
      <w:r>
        <w:t xml:space="preserve">   </w:t>
      </w:r>
    </w:p>
    <w:p w:rsidR="00154A5D" w:rsidRDefault="00154A5D" w:rsidP="00154A5D">
      <w:pPr>
        <w:jc w:val="both"/>
      </w:pPr>
      <w:r>
        <w:t xml:space="preserve">максимальной учебной нагрузки 58 часов, в том числе: </w:t>
      </w:r>
    </w:p>
    <w:p w:rsidR="00154A5D" w:rsidRDefault="00154A5D" w:rsidP="00154A5D">
      <w:pPr>
        <w:ind w:left="180"/>
        <w:jc w:val="both"/>
      </w:pPr>
      <w:r>
        <w:t>обязательной аудиторной нагрузки 39 часов;</w:t>
      </w:r>
    </w:p>
    <w:p w:rsidR="00154A5D" w:rsidRDefault="00154A5D" w:rsidP="00154A5D">
      <w:pPr>
        <w:ind w:left="180"/>
        <w:jc w:val="both"/>
      </w:pPr>
      <w:r>
        <w:t>самостоятельной работы 19 часов.</w:t>
      </w:r>
    </w:p>
    <w:p w:rsidR="00154A5D" w:rsidRDefault="00154A5D" w:rsidP="00154A5D">
      <w:pPr>
        <w:jc w:val="right"/>
      </w:pPr>
    </w:p>
    <w:p w:rsidR="00154A5D" w:rsidRDefault="00154A5D" w:rsidP="00154A5D"/>
    <w:p w:rsidR="00245399" w:rsidRDefault="00245399"/>
    <w:sectPr w:rsidR="00245399" w:rsidSect="0024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A5D"/>
    <w:rsid w:val="00154A5D"/>
    <w:rsid w:val="00245399"/>
    <w:rsid w:val="004150A1"/>
    <w:rsid w:val="00A67E8F"/>
    <w:rsid w:val="00D913BE"/>
    <w:rsid w:val="00F3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4A5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54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54A5D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154A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54A5D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154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2013-08-27T08:39:00Z</dcterms:created>
  <dcterms:modified xsi:type="dcterms:W3CDTF">2016-04-07T04:03:00Z</dcterms:modified>
</cp:coreProperties>
</file>