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48" w:rsidRPr="00011548" w:rsidRDefault="00011548" w:rsidP="00011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011548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ПРОФЕССИОНАЛЬНОГО МОДУЛЯ</w:t>
      </w:r>
    </w:p>
    <w:p w:rsidR="00011548" w:rsidRPr="00011548" w:rsidRDefault="00011548" w:rsidP="00011548">
      <w:pPr>
        <w:pStyle w:val="a3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011548">
        <w:rPr>
          <w:rFonts w:ascii="Times New Roman" w:hAnsi="Times New Roman"/>
          <w:b/>
          <w:caps/>
          <w:sz w:val="28"/>
          <w:szCs w:val="24"/>
        </w:rPr>
        <w:t>Реставрация декаративно-художественных покрасок</w:t>
      </w:r>
    </w:p>
    <w:p w:rsidR="00011548" w:rsidRPr="00011548" w:rsidRDefault="00011548" w:rsidP="00011548">
      <w:pPr>
        <w:pStyle w:val="a3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011548" w:rsidRPr="00011548" w:rsidRDefault="00011548" w:rsidP="00011548">
      <w:pPr>
        <w:pStyle w:val="a3"/>
        <w:contextualSpacing/>
        <w:rPr>
          <w:rFonts w:ascii="Times New Roman" w:hAnsi="Times New Roman"/>
          <w:b/>
          <w:sz w:val="28"/>
          <w:szCs w:val="24"/>
        </w:rPr>
      </w:pPr>
      <w:r w:rsidRPr="00011548">
        <w:rPr>
          <w:rFonts w:ascii="Times New Roman" w:hAnsi="Times New Roman"/>
          <w:b/>
          <w:sz w:val="28"/>
          <w:szCs w:val="24"/>
        </w:rPr>
        <w:t>1.1. Область применения программы</w:t>
      </w:r>
    </w:p>
    <w:p w:rsidR="00011548" w:rsidRPr="00011548" w:rsidRDefault="00011548" w:rsidP="00011548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– является частью  основной профессиональной образовательной программы  подготовки квалифицированных рабочих в соответствии с ФГОС по профессии </w:t>
      </w:r>
      <w:r w:rsidRPr="00011548">
        <w:rPr>
          <w:rFonts w:ascii="Times New Roman" w:hAnsi="Times New Roman"/>
          <w:b/>
          <w:sz w:val="28"/>
          <w:szCs w:val="28"/>
        </w:rPr>
        <w:t>54.01.17</w:t>
      </w:r>
      <w:r w:rsidRPr="00011548">
        <w:rPr>
          <w:rFonts w:ascii="Times New Roman" w:hAnsi="Times New Roman"/>
          <w:sz w:val="28"/>
          <w:szCs w:val="28"/>
        </w:rPr>
        <w:t xml:space="preserve"> </w:t>
      </w:r>
      <w:r w:rsidRPr="00011548">
        <w:rPr>
          <w:rFonts w:ascii="Times New Roman" w:hAnsi="Times New Roman"/>
          <w:b/>
          <w:sz w:val="28"/>
          <w:szCs w:val="28"/>
        </w:rPr>
        <w:t xml:space="preserve">Реставратор строительный, </w:t>
      </w:r>
      <w:r w:rsidRPr="00011548">
        <w:rPr>
          <w:rFonts w:ascii="Times New Roman" w:hAnsi="Times New Roman"/>
          <w:sz w:val="28"/>
        </w:rPr>
        <w:t xml:space="preserve">входящей в укрупненную группу </w:t>
      </w:r>
      <w:r w:rsidRPr="00011548">
        <w:rPr>
          <w:rFonts w:ascii="Times New Roman" w:hAnsi="Times New Roman"/>
          <w:b/>
          <w:sz w:val="28"/>
        </w:rPr>
        <w:t xml:space="preserve">54.00.00 </w:t>
      </w:r>
      <w:proofErr w:type="gramStart"/>
      <w:r w:rsidRPr="00011548">
        <w:rPr>
          <w:rFonts w:ascii="Times New Roman" w:hAnsi="Times New Roman"/>
          <w:b/>
          <w:sz w:val="28"/>
        </w:rPr>
        <w:t>Изобразительное</w:t>
      </w:r>
      <w:proofErr w:type="gramEnd"/>
      <w:r w:rsidRPr="00011548">
        <w:rPr>
          <w:rFonts w:ascii="Times New Roman" w:hAnsi="Times New Roman"/>
          <w:b/>
          <w:sz w:val="28"/>
        </w:rPr>
        <w:t xml:space="preserve"> и прикладные виды искусства </w:t>
      </w:r>
      <w:r w:rsidRPr="00011548">
        <w:rPr>
          <w:rFonts w:ascii="Times New Roman" w:hAnsi="Times New Roman"/>
          <w:sz w:val="28"/>
          <w:szCs w:val="24"/>
          <w:shd w:val="clear" w:color="auto" w:fill="FFFFFF"/>
        </w:rPr>
        <w:t xml:space="preserve">в части освоения основного вида профессиональной деятельности (ВПД): </w:t>
      </w:r>
      <w:r w:rsidRPr="00011548">
        <w:rPr>
          <w:rFonts w:ascii="Times New Roman" w:hAnsi="Times New Roman"/>
          <w:b/>
          <w:sz w:val="28"/>
          <w:szCs w:val="24"/>
          <w:shd w:val="clear" w:color="auto" w:fill="FFFFFF"/>
        </w:rPr>
        <w:t>Реставрация декоративно – художественных покрасок</w:t>
      </w:r>
      <w:r w:rsidRPr="00011548">
        <w:rPr>
          <w:rFonts w:ascii="Times New Roman" w:hAnsi="Times New Roman"/>
          <w:sz w:val="28"/>
          <w:szCs w:val="24"/>
        </w:rPr>
        <w:t xml:space="preserve"> и соответствующих профессиональных компетенций (ПК):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 xml:space="preserve">     2.1. Подбирать материалы и приемы выполнения реставрационных работ.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 xml:space="preserve">     2.2. Выполнять консервацию реставрируемых декоративно – художественных покрасок.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 xml:space="preserve">     2.3. Проводить реставрационные работы с объектом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011548"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Pr="00011548">
        <w:rPr>
          <w:rFonts w:ascii="Times New Roman" w:hAnsi="Times New Roman"/>
        </w:rPr>
        <w:t xml:space="preserve"> </w:t>
      </w:r>
      <w:r w:rsidRPr="00011548">
        <w:rPr>
          <w:rFonts w:ascii="Times New Roman" w:hAnsi="Times New Roman"/>
          <w:color w:val="000000"/>
          <w:sz w:val="28"/>
          <w:szCs w:val="24"/>
        </w:rPr>
        <w:t>Рабочая  программа профессионального модуля может быть использована в дополнительном профессиональном образовании и в профессиональной подготовке по профессиям  рабочих: 18035 Реставратор декоративно - художественных покрасок, 13450 Маляр.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011548">
        <w:rPr>
          <w:rFonts w:ascii="Times New Roman" w:hAnsi="Times New Roman"/>
          <w:b/>
          <w:sz w:val="28"/>
          <w:szCs w:val="24"/>
        </w:rPr>
        <w:t>1.2. Цели и задачи модуля – требования к результатам освоения модуля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 xml:space="preserve">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11548">
        <w:rPr>
          <w:rFonts w:ascii="Times New Roman" w:hAnsi="Times New Roman"/>
          <w:sz w:val="28"/>
          <w:szCs w:val="24"/>
        </w:rPr>
        <w:t>обучающийся</w:t>
      </w:r>
      <w:proofErr w:type="gramEnd"/>
      <w:r w:rsidRPr="00011548">
        <w:rPr>
          <w:rFonts w:ascii="Times New Roman" w:hAnsi="Times New Roman"/>
          <w:sz w:val="28"/>
          <w:szCs w:val="24"/>
        </w:rPr>
        <w:t xml:space="preserve"> в ходе освоения профессионального модуля должен: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b/>
          <w:sz w:val="28"/>
          <w:szCs w:val="24"/>
        </w:rPr>
        <w:t>иметь практический опыт</w:t>
      </w:r>
      <w:r w:rsidRPr="00011548">
        <w:rPr>
          <w:rFonts w:ascii="Times New Roman" w:hAnsi="Times New Roman"/>
          <w:sz w:val="28"/>
          <w:szCs w:val="24"/>
        </w:rPr>
        <w:t>: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приготовления декоративно-художественных покрасок по разработанной рецептуре, в т.ч. по древним образцам;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реставрации и консервации средней сложности поверхностей и изделий с незначительными утратами;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011548">
        <w:rPr>
          <w:rFonts w:ascii="Times New Roman" w:hAnsi="Times New Roman"/>
          <w:b/>
          <w:sz w:val="28"/>
          <w:szCs w:val="24"/>
        </w:rPr>
        <w:t>уметь: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выполнять укрепление красочных слоев;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производить модификацию оснований (грунтов) стенописных поверхностей;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выполнять окраску поверхностей помещений, фасадов различными красочными составами;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наносить декоративно-художественные покраски на поверхность изделий;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011548">
        <w:rPr>
          <w:rFonts w:ascii="Times New Roman" w:hAnsi="Times New Roman"/>
          <w:b/>
          <w:sz w:val="28"/>
          <w:szCs w:val="24"/>
        </w:rPr>
        <w:t>знать: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виды и состав покрасочных работ;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состав и назначение различных видов декоративно-художественных покрасок;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характеристики масляных, эмульсионных, темперных, клеевых и др. красок;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совместимость с различными видами растворителей;</w:t>
      </w:r>
    </w:p>
    <w:p w:rsidR="00011548" w:rsidRPr="00011548" w:rsidRDefault="00011548" w:rsidP="000115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48">
        <w:rPr>
          <w:rFonts w:ascii="Times New Roman" w:hAnsi="Times New Roman" w:cs="Times New Roman"/>
          <w:sz w:val="28"/>
          <w:szCs w:val="28"/>
        </w:rPr>
        <w:t>- правила хранения горючих и летучих материалов;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11548">
        <w:rPr>
          <w:rFonts w:ascii="Times New Roman" w:hAnsi="Times New Roman"/>
          <w:sz w:val="28"/>
          <w:szCs w:val="28"/>
        </w:rPr>
        <w:lastRenderedPageBreak/>
        <w:t xml:space="preserve">    - правила техники безопасности при реставрационных работах с декоративно-художественными покрытиями.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011548">
        <w:rPr>
          <w:rFonts w:ascii="Times New Roman" w:hAnsi="Times New Roman"/>
          <w:b/>
          <w:sz w:val="28"/>
          <w:szCs w:val="24"/>
        </w:rPr>
        <w:t>1.3. Количество часов на освоение программы  профессионального модуля: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 xml:space="preserve">всего </w:t>
      </w:r>
      <w:r w:rsidRPr="00011548">
        <w:rPr>
          <w:rFonts w:ascii="Times New Roman" w:hAnsi="Times New Roman"/>
          <w:color w:val="000000"/>
          <w:sz w:val="28"/>
          <w:szCs w:val="24"/>
        </w:rPr>
        <w:t xml:space="preserve">– </w:t>
      </w:r>
      <w:r>
        <w:rPr>
          <w:rFonts w:ascii="Times New Roman" w:hAnsi="Times New Roman"/>
          <w:color w:val="000000"/>
          <w:sz w:val="28"/>
          <w:szCs w:val="24"/>
        </w:rPr>
        <w:t>626</w:t>
      </w:r>
      <w:r w:rsidRPr="00011548">
        <w:rPr>
          <w:rFonts w:ascii="Times New Roman" w:hAnsi="Times New Roman"/>
          <w:sz w:val="28"/>
          <w:szCs w:val="24"/>
        </w:rPr>
        <w:t xml:space="preserve"> часа, в том числе: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 xml:space="preserve">максимальной учебной нагрузки </w:t>
      </w:r>
      <w:proofErr w:type="gramStart"/>
      <w:r w:rsidRPr="00011548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Pr="00011548">
        <w:rPr>
          <w:rFonts w:ascii="Times New Roman" w:hAnsi="Times New Roman"/>
          <w:sz w:val="28"/>
          <w:szCs w:val="24"/>
        </w:rPr>
        <w:t xml:space="preserve"> –</w:t>
      </w:r>
      <w:r>
        <w:rPr>
          <w:rFonts w:ascii="Times New Roman" w:hAnsi="Times New Roman"/>
          <w:sz w:val="28"/>
          <w:szCs w:val="24"/>
        </w:rPr>
        <w:t>626</w:t>
      </w:r>
      <w:r w:rsidRPr="00011548">
        <w:rPr>
          <w:rFonts w:ascii="Times New Roman" w:hAnsi="Times New Roman"/>
          <w:sz w:val="28"/>
          <w:szCs w:val="24"/>
        </w:rPr>
        <w:t xml:space="preserve"> часов, включая: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 xml:space="preserve">          обязательной учебной нагрузки </w:t>
      </w:r>
      <w:proofErr w:type="gramStart"/>
      <w:r w:rsidRPr="00011548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Pr="00011548">
        <w:rPr>
          <w:rFonts w:ascii="Times New Roman" w:hAnsi="Times New Roman"/>
          <w:sz w:val="28"/>
          <w:szCs w:val="24"/>
        </w:rPr>
        <w:t xml:space="preserve"> – </w:t>
      </w:r>
      <w:r w:rsidRPr="00011548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4"/>
          <w:shd w:val="clear" w:color="auto" w:fill="FFFFFF"/>
        </w:rPr>
        <w:t>576</w:t>
      </w:r>
      <w:r w:rsidRPr="00011548">
        <w:rPr>
          <w:rFonts w:ascii="Times New Roman" w:hAnsi="Times New Roman"/>
          <w:sz w:val="28"/>
          <w:szCs w:val="24"/>
        </w:rPr>
        <w:t xml:space="preserve"> часов;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 xml:space="preserve">          самостоятельной работы о</w:t>
      </w:r>
      <w:r>
        <w:rPr>
          <w:rFonts w:ascii="Times New Roman" w:hAnsi="Times New Roman"/>
          <w:sz w:val="28"/>
          <w:szCs w:val="24"/>
        </w:rPr>
        <w:t>бучающегося – 50</w:t>
      </w:r>
      <w:r w:rsidRPr="00011548">
        <w:rPr>
          <w:rFonts w:ascii="Times New Roman" w:hAnsi="Times New Roman"/>
          <w:sz w:val="28"/>
          <w:szCs w:val="24"/>
        </w:rPr>
        <w:t xml:space="preserve">  часов;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011548">
        <w:rPr>
          <w:rFonts w:ascii="Times New Roman" w:hAnsi="Times New Roman"/>
          <w:sz w:val="28"/>
          <w:szCs w:val="24"/>
        </w:rPr>
        <w:t>учебной  практики - 396 часов;</w:t>
      </w:r>
    </w:p>
    <w:p w:rsidR="00011548" w:rsidRPr="00011548" w:rsidRDefault="00011548" w:rsidP="00011548">
      <w:pPr>
        <w:pStyle w:val="a3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011548">
        <w:rPr>
          <w:rFonts w:ascii="Times New Roman" w:hAnsi="Times New Roman"/>
          <w:sz w:val="28"/>
          <w:szCs w:val="24"/>
        </w:rPr>
        <w:t>производственной практики- 72 часа.</w:t>
      </w:r>
    </w:p>
    <w:p w:rsidR="002F0D76" w:rsidRDefault="002F0D76"/>
    <w:sectPr w:rsidR="002F0D76" w:rsidSect="000835E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1548"/>
    <w:rsid w:val="00011548"/>
    <w:rsid w:val="002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2016-04-06T03:17:00Z</dcterms:created>
  <dcterms:modified xsi:type="dcterms:W3CDTF">2016-04-06T03:18:00Z</dcterms:modified>
</cp:coreProperties>
</file>