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D4" w:rsidRPr="00F160D4" w:rsidRDefault="00F160D4" w:rsidP="00CF56E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Вредная привычка это автоматически повторяющееся многое число раз действие, причем действие это вредоносное с точки зрения общественного блага, окружающих или здоровья самого человека, который подпал под кабалу вредной привычки. </w:t>
      </w:r>
    </w:p>
    <w:p w:rsidR="00F160D4" w:rsidRPr="00F160D4" w:rsidRDefault="00F160D4" w:rsidP="00CF56E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>Вредные привычки бывают</w:t>
      </w:r>
      <w:r w:rsidR="00CF56EC">
        <w:rPr>
          <w:rFonts w:ascii="Times New Roman" w:hAnsi="Times New Roman" w:cs="Times New Roman"/>
          <w:sz w:val="28"/>
          <w:szCs w:val="28"/>
        </w:rPr>
        <w:t>,</w:t>
      </w:r>
      <w:r w:rsidRPr="00F160D4">
        <w:rPr>
          <w:rFonts w:ascii="Times New Roman" w:hAnsi="Times New Roman" w:cs="Times New Roman"/>
          <w:sz w:val="28"/>
          <w:szCs w:val="28"/>
        </w:rPr>
        <w:t xml:space="preserve"> не полезны или прямо вредны. Такие автоматические действия проявляются из-за слабости воли. Если человек не может проявить силу воли, чтобы совершить прогрессивное действие, то он подпадает под силу привычки, которая возвращает его в старую колею, привычное действие. </w:t>
      </w:r>
    </w:p>
    <w:p w:rsidR="00F160D4" w:rsidRPr="00F160D4" w:rsidRDefault="00F160D4" w:rsidP="00CF56E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>Привычное действие – это и есть привычка. Но, с одной стороны, бывают привычки и манеры хорошие, полезные и, с другой, бывают дурные, или вредные привычки.</w:t>
      </w:r>
    </w:p>
    <w:p w:rsidR="00F160D4" w:rsidRPr="00F160D4" w:rsidRDefault="00F160D4" w:rsidP="00CF56E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Полезными привычками мы можем назвать такие, как делать зарядку по утрам, мыть руки перед едой, убирать за собой все вещи на место, чистить каждый день зубы и т.п. 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65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C2244" w:rsidRPr="00F160D4" w:rsidRDefault="00F160D4" w:rsidP="00CF56E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>Вредную привычку можно рассматривать как болезнь или патологическую зависимость. Но наряду с вредными привычками существуют неполезные действия, которые нельзя рассматривать как болезнь, но которые возникают из-за неуравновешенности нервной системы.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>Рассмотрим примеры некоторых вредных привычек.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b/>
          <w:sz w:val="28"/>
          <w:szCs w:val="28"/>
        </w:rPr>
        <w:t>Игровая зависимость</w:t>
      </w:r>
      <w:r w:rsidRPr="00F160D4">
        <w:rPr>
          <w:rFonts w:ascii="Times New Roman" w:hAnsi="Times New Roman" w:cs="Times New Roman"/>
          <w:sz w:val="28"/>
          <w:szCs w:val="28"/>
        </w:rPr>
        <w:t xml:space="preserve"> — предполагаемая форма психологической зависимости, проявляющаяся в навязчивом увлечении видео</w:t>
      </w:r>
      <w:r w:rsidR="005B1C70">
        <w:rPr>
          <w:rFonts w:ascii="Times New Roman" w:hAnsi="Times New Roman" w:cs="Times New Roman"/>
          <w:sz w:val="28"/>
          <w:szCs w:val="28"/>
        </w:rPr>
        <w:t xml:space="preserve"> и компьютерными играми. А</w:t>
      </w:r>
      <w:r w:rsidRPr="00F160D4">
        <w:rPr>
          <w:rFonts w:ascii="Times New Roman" w:hAnsi="Times New Roman" w:cs="Times New Roman"/>
          <w:sz w:val="28"/>
          <w:szCs w:val="28"/>
        </w:rPr>
        <w:t xml:space="preserve"> также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лудомания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– патологическая склонность к азартным играм заключается в частых повторных эпизодах участия в азартных играх, которые доминируют в жизни человека и ведут к снижению </w:t>
      </w:r>
      <w:r w:rsidRPr="00F160D4">
        <w:rPr>
          <w:rFonts w:ascii="Times New Roman" w:hAnsi="Times New Roman" w:cs="Times New Roman"/>
          <w:sz w:val="28"/>
          <w:szCs w:val="28"/>
        </w:rPr>
        <w:lastRenderedPageBreak/>
        <w:t>социальных, профессиональных, материальных и семейных ценностей, такой человек не уделяет должного внимания своим обязанностям в этих сферах.</w:t>
      </w:r>
    </w:p>
    <w:p w:rsidR="005B1C70" w:rsidRPr="00F160D4" w:rsidRDefault="005B1C70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333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Играми, вызывающими самую сильную зависимость, чаще всего считаются </w:t>
      </w:r>
      <w:proofErr w:type="gramStart"/>
      <w:r w:rsidRPr="00F160D4">
        <w:rPr>
          <w:rFonts w:ascii="Times New Roman" w:hAnsi="Times New Roman" w:cs="Times New Roman"/>
          <w:sz w:val="28"/>
          <w:szCs w:val="28"/>
        </w:rPr>
        <w:t>сетевые</w:t>
      </w:r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, особенно MMORPG. Известны случаи, когда слишком долгая игра приводила к фатальным последствиям. Так, в октябре 2005 года умерла от истощения китайская девочка после многосуточной игры 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Warcraft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онлайне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прошли широчайшие похороны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Snowly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(такой </w:t>
      </w:r>
      <w:proofErr w:type="gramStart"/>
      <w:r w:rsidRPr="00F160D4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ник девочки).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b/>
          <w:sz w:val="28"/>
          <w:szCs w:val="28"/>
        </w:rPr>
        <w:t xml:space="preserve">Интернет-зависимость </w:t>
      </w:r>
      <w:r w:rsidRPr="00F160D4">
        <w:rPr>
          <w:rFonts w:ascii="Times New Roman" w:hAnsi="Times New Roman" w:cs="Times New Roman"/>
          <w:sz w:val="28"/>
          <w:szCs w:val="28"/>
        </w:rPr>
        <w:t>— психическое расстройство, навязчивое желание подключиться к Интернету и болезненная неспособность вовремя отключиться от Интернета. Интернет-зависимость является широко обсуждаемым вопросом, но её статус пока находится на неофициальном уровне</w:t>
      </w:r>
      <w:r w:rsidR="005B1C70">
        <w:rPr>
          <w:rFonts w:ascii="Times New Roman" w:hAnsi="Times New Roman" w:cs="Times New Roman"/>
          <w:sz w:val="28"/>
          <w:szCs w:val="28"/>
        </w:rPr>
        <w:t>.</w:t>
      </w: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>Британские ученые считают, что излишне активный интернет-серфинг ведет к депрессии.</w:t>
      </w: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Те люди, которые проводят много времени 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онлайне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>, подвержены плохому настроению и чаще чувствуют себя несчастными.</w:t>
      </w: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Исследование показало, что </w:t>
      </w:r>
      <w:proofErr w:type="spellStart"/>
      <w:proofErr w:type="gramStart"/>
      <w:r w:rsidRPr="00F160D4">
        <w:rPr>
          <w:rFonts w:ascii="Times New Roman" w:hAnsi="Times New Roman" w:cs="Times New Roman"/>
          <w:sz w:val="28"/>
          <w:szCs w:val="28"/>
        </w:rPr>
        <w:t>интернет-зависимостью</w:t>
      </w:r>
      <w:proofErr w:type="spellEnd"/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страдает около 10% пользователей во всем мире. Некоторые из них самостоятельно признают свою болезнь и сообщают, что они много времени проводят в чатах и социальных сетях.</w:t>
      </w: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Главная проблема многих пользователей – слишком много времени, проводимого 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онлайне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>. Многие люди не могут контролировать, сколько времени они просидели в интернете. Это им мешает вести полноценную жизнь.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4914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Также можно отметить, что люди, страдающие </w:t>
      </w:r>
      <w:proofErr w:type="spellStart"/>
      <w:proofErr w:type="gramStart"/>
      <w:r w:rsidRPr="00F160D4">
        <w:rPr>
          <w:rFonts w:ascii="Times New Roman" w:hAnsi="Times New Roman" w:cs="Times New Roman"/>
          <w:sz w:val="28"/>
          <w:szCs w:val="28"/>
        </w:rPr>
        <w:t>интернет-зависимостью</w:t>
      </w:r>
      <w:proofErr w:type="spellEnd"/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также страдают и депрессией средней либо сильной степени. Однако исследователи отмечают, что интернет-зависимость сложно поддается диагностике.</w:t>
      </w:r>
    </w:p>
    <w:p w:rsidR="00F160D4" w:rsidRPr="00F160D4" w:rsidRDefault="00F160D4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60D4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6 типов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таковы: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 1. Навязчивый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веб-серфинг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— бесконечные путешествия по Всемирной паутине, поиск информации.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 2. Пристрастие к виртуальному общению и виртуальным знакомствам — большие объёмы переписки, постоянное участие в чатах,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веб-форумах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>, избыточность знакомых и друзей в Сети.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 3. Игровая зависимость — навязчивое увлечение компьютерными играми по сети.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 4. Навязчивая финансовая потребность — игра по сети в азартные игры, ненужные покупки в </w:t>
      </w:r>
      <w:proofErr w:type="spellStart"/>
      <w:proofErr w:type="gramStart"/>
      <w:r w:rsidRPr="00F160D4">
        <w:rPr>
          <w:rFonts w:ascii="Times New Roman" w:hAnsi="Times New Roman" w:cs="Times New Roman"/>
          <w:sz w:val="28"/>
          <w:szCs w:val="28"/>
        </w:rPr>
        <w:t>интернет-магазинах</w:t>
      </w:r>
      <w:proofErr w:type="spellEnd"/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или постоянные участия в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интернет-аукционах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>.</w:t>
      </w:r>
    </w:p>
    <w:p w:rsidR="00F160D4" w:rsidRP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t xml:space="preserve"> 5. Пристрастие к просмотру фильмов через интернет, когда больной может провести перед экраном весь </w:t>
      </w:r>
      <w:proofErr w:type="gramStart"/>
      <w:r w:rsidRPr="00F160D4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F160D4">
        <w:rPr>
          <w:rFonts w:ascii="Times New Roman" w:hAnsi="Times New Roman" w:cs="Times New Roman"/>
          <w:sz w:val="28"/>
          <w:szCs w:val="28"/>
        </w:rPr>
        <w:t xml:space="preserve"> не отрываясь из-за того, что в сети можно посмотреть практически любой фильм или передачу.</w:t>
      </w:r>
    </w:p>
    <w:p w:rsidR="00F160D4" w:rsidRDefault="00F160D4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160D4">
        <w:rPr>
          <w:rFonts w:ascii="Times New Roman" w:hAnsi="Times New Roman" w:cs="Times New Roman"/>
          <w:sz w:val="28"/>
          <w:szCs w:val="28"/>
        </w:rPr>
        <w:lastRenderedPageBreak/>
        <w:t xml:space="preserve"> 6.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Киберсексуальная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зависимость — навязчивое влечение к посещению </w:t>
      </w:r>
      <w:proofErr w:type="spellStart"/>
      <w:r w:rsidRPr="00F160D4">
        <w:rPr>
          <w:rFonts w:ascii="Times New Roman" w:hAnsi="Times New Roman" w:cs="Times New Roman"/>
          <w:sz w:val="28"/>
          <w:szCs w:val="28"/>
        </w:rPr>
        <w:t>порносайтов</w:t>
      </w:r>
      <w:proofErr w:type="spellEnd"/>
      <w:r w:rsidRPr="00F160D4">
        <w:rPr>
          <w:rFonts w:ascii="Times New Roman" w:hAnsi="Times New Roman" w:cs="Times New Roman"/>
          <w:sz w:val="28"/>
          <w:szCs w:val="28"/>
        </w:rPr>
        <w:t xml:space="preserve"> и занятию киберсексом.</w:t>
      </w:r>
    </w:p>
    <w:p w:rsidR="005B1C70" w:rsidRDefault="005B1C70" w:rsidP="00F160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Pr="005B1C70" w:rsidRDefault="005B1C70" w:rsidP="005B1C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b/>
          <w:sz w:val="28"/>
          <w:szCs w:val="28"/>
        </w:rPr>
        <w:t>Привычка грызть ногти.</w:t>
      </w:r>
      <w:r w:rsidRPr="005B1C70">
        <w:rPr>
          <w:rFonts w:ascii="Times New Roman" w:hAnsi="Times New Roman" w:cs="Times New Roman"/>
          <w:sz w:val="28"/>
          <w:szCs w:val="28"/>
        </w:rPr>
        <w:t xml:space="preserve"> Науке до сих пор неизвестно, что заставляет людей грызть ногти. Хотя теорий, пытающихся объяснить, почему люди грызут ногти, немало: от задумчивости до напряжения.</w:t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 xml:space="preserve">Одна из самых распространенных теорий гласит, что привычка грызть ногти появляется на почве стресса. Грызут, чтобы расслабиться, грызут, чтобы лучше думалось, грызут, когда нервничают. </w:t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762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 xml:space="preserve">Французские социологи провели опрос на смешную тему: «Кто и в каких ситуациях грызет ногти?». Выяснилось, что на </w:t>
      </w:r>
      <w:proofErr w:type="spellStart"/>
      <w:r w:rsidRPr="005B1C70">
        <w:rPr>
          <w:rFonts w:ascii="Times New Roman" w:hAnsi="Times New Roman" w:cs="Times New Roman"/>
          <w:sz w:val="28"/>
          <w:szCs w:val="28"/>
        </w:rPr>
        <w:t>обкусывание</w:t>
      </w:r>
      <w:proofErr w:type="spellEnd"/>
      <w:r w:rsidRPr="005B1C70">
        <w:rPr>
          <w:rFonts w:ascii="Times New Roman" w:hAnsi="Times New Roman" w:cs="Times New Roman"/>
          <w:sz w:val="28"/>
          <w:szCs w:val="28"/>
        </w:rPr>
        <w:t xml:space="preserve"> ногтей французов чаще всего провоцируют рабочие ситуации. Обдумывая рабочие вопросы или испытывая беспокойство из-за работы, грызут ногти 26,5% респондентов. Среди причин на втором месте по популярности стоит </w:t>
      </w:r>
      <w:proofErr w:type="spellStart"/>
      <w:r w:rsidRPr="005B1C70">
        <w:rPr>
          <w:rFonts w:ascii="Times New Roman" w:hAnsi="Times New Roman" w:cs="Times New Roman"/>
          <w:sz w:val="28"/>
          <w:szCs w:val="28"/>
        </w:rPr>
        <w:t>обкусывание</w:t>
      </w:r>
      <w:proofErr w:type="spellEnd"/>
      <w:r w:rsidRPr="005B1C70">
        <w:rPr>
          <w:rFonts w:ascii="Times New Roman" w:hAnsi="Times New Roman" w:cs="Times New Roman"/>
          <w:sz w:val="28"/>
          <w:szCs w:val="28"/>
        </w:rPr>
        <w:t xml:space="preserve"> ногтей во время шопинга (что, видимо, символизирует муки выбора), затем следуют размышления по поводу экономической ситуации и беспокойство за детей или родителей.</w:t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105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>Привычка ковырять кожу.</w:t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 xml:space="preserve"> Это может быть ковыряние кожи лица и/или тела, кожи головы, кожи пальцев рук и т. д.</w:t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 xml:space="preserve"> Иногда носит характер привычки самостоятельно избавляться от недостатков на лице — самостоятельные механические чистки лица, в худшем случае — привычка постоянно трогать кожу и выдавливать ногтями воспаленные участки или сдирать подсыхающие болячки. </w:t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286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lastRenderedPageBreak/>
        <w:t xml:space="preserve"> При этом высока вероятность еще большего воспаления, а также ухудшения состояния кожи, образования </w:t>
      </w:r>
      <w:proofErr w:type="spellStart"/>
      <w:r w:rsidRPr="005B1C70">
        <w:rPr>
          <w:rFonts w:ascii="Times New Roman" w:hAnsi="Times New Roman" w:cs="Times New Roman"/>
          <w:sz w:val="28"/>
          <w:szCs w:val="28"/>
        </w:rPr>
        <w:t>шрамиков</w:t>
      </w:r>
      <w:proofErr w:type="spellEnd"/>
      <w:r w:rsidRPr="005B1C70">
        <w:rPr>
          <w:rFonts w:ascii="Times New Roman" w:hAnsi="Times New Roman" w:cs="Times New Roman"/>
          <w:sz w:val="28"/>
          <w:szCs w:val="28"/>
        </w:rPr>
        <w:t>, больших открытых пор, в том числе — опасность заражения крови. В редких случаях обладатель этой привычки ковыряет кожу и кладет содержимое в рот.</w:t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3333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t xml:space="preserve">Самые безобидные вредные привычки в этом списке это употребление в речи слов-паразитов, нецензурные выражения, сплевывание на пол и привычка грызть карандаш или ручку. </w:t>
      </w:r>
    </w:p>
    <w:p w:rsidR="005B1C70" w:rsidRPr="005B1C70" w:rsidRDefault="00274BEA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09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70" w:rsidRP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1C70" w:rsidRDefault="005B1C70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C70">
        <w:rPr>
          <w:rFonts w:ascii="Times New Roman" w:hAnsi="Times New Roman" w:cs="Times New Roman"/>
          <w:sz w:val="28"/>
          <w:szCs w:val="28"/>
        </w:rPr>
        <w:lastRenderedPageBreak/>
        <w:t xml:space="preserve"> Будьте осторожны с вредными привычками, зачастую они приводят к неблагоприятным последствиям, либо являются предвестниками серьезных заболеваний.</w:t>
      </w:r>
    </w:p>
    <w:p w:rsidR="00274BEA" w:rsidRDefault="00A3695F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Т.И.Елкина</w:t>
      </w:r>
    </w:p>
    <w:p w:rsidR="00274BEA" w:rsidRPr="00F160D4" w:rsidRDefault="00274BEA" w:rsidP="005B1C7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74BEA" w:rsidRPr="00F160D4" w:rsidSect="009C2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0D4"/>
    <w:rsid w:val="00274BEA"/>
    <w:rsid w:val="005B1C70"/>
    <w:rsid w:val="00676330"/>
    <w:rsid w:val="0068270E"/>
    <w:rsid w:val="009C2244"/>
    <w:rsid w:val="00A3695F"/>
    <w:rsid w:val="00CF56EC"/>
    <w:rsid w:val="00E35F2B"/>
    <w:rsid w:val="00F1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0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160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vosp4</cp:lastModifiedBy>
  <cp:revision>6</cp:revision>
  <dcterms:created xsi:type="dcterms:W3CDTF">2013-10-29T06:16:00Z</dcterms:created>
  <dcterms:modified xsi:type="dcterms:W3CDTF">2017-09-11T07:16:00Z</dcterms:modified>
</cp:coreProperties>
</file>