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7B" w:rsidRDefault="0048567B"/>
    <w:p w:rsidR="006D2D98" w:rsidRDefault="006D2D98"/>
    <w:p w:rsidR="006D2D98" w:rsidRPr="006D2D98" w:rsidRDefault="006D2D98" w:rsidP="006D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2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для заочников по дисциплине </w:t>
      </w:r>
    </w:p>
    <w:p w:rsidR="006D2D98" w:rsidRPr="006D2D98" w:rsidRDefault="006D2D98" w:rsidP="006D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D98" w:rsidRDefault="00884E29" w:rsidP="006D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Бухгалтерская финансовая отчетность</w:t>
      </w:r>
    </w:p>
    <w:p w:rsidR="00884E29" w:rsidRPr="006D2D98" w:rsidRDefault="00884E29" w:rsidP="006D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D2D98" w:rsidRPr="006D2D98" w:rsidRDefault="006D2D98" w:rsidP="006D2D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D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Практическое задание представляет собой задачу, охватывающую основные вопросы бухгалтерского учета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составления основной формы бухгалтерской отчетности организации.</w:t>
      </w:r>
    </w:p>
    <w:p w:rsidR="006D2D98" w:rsidRDefault="006D2D98" w:rsidP="006D2D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2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Цифровые </w:t>
      </w:r>
      <w:proofErr w:type="gramStart"/>
      <w:r w:rsidRPr="006D2D98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 разработаны</w:t>
      </w:r>
      <w:proofErr w:type="gramEnd"/>
      <w:r w:rsidRPr="006D2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учебных целей и не являются показателями конкретного предприятия. К решению практического задания необходимо приступать после изучения материала лекций, учебных пособий </w:t>
      </w:r>
      <w:proofErr w:type="gramStart"/>
      <w:r w:rsidRPr="006D2D98">
        <w:rPr>
          <w:rFonts w:ascii="Times New Roman" w:eastAsia="Times New Roman" w:hAnsi="Times New Roman" w:cs="Times New Roman"/>
          <w:sz w:val="28"/>
          <w:szCs w:val="24"/>
          <w:lang w:eastAsia="ru-RU"/>
        </w:rPr>
        <w:t>и  дополнительной</w:t>
      </w:r>
      <w:proofErr w:type="gramEnd"/>
      <w:r w:rsidRPr="006D2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литературы, методических указаний по  каждой теме.</w:t>
      </w:r>
    </w:p>
    <w:p w:rsidR="00884E29" w:rsidRPr="00884E29" w:rsidRDefault="00884E29" w:rsidP="00884E29">
      <w:pPr>
        <w:tabs>
          <w:tab w:val="left" w:pos="284"/>
        </w:tabs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0"/>
          <w:lang w:eastAsia="ru-RU"/>
        </w:rPr>
        <w:t>Все выполненные и представленные расчеты должны сопровождаться подробным описанием со ссылками на соответствующие нормативные источники.</w:t>
      </w:r>
    </w:p>
    <w:p w:rsidR="00884E29" w:rsidRPr="006D2D98" w:rsidRDefault="00884E29" w:rsidP="006D2D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2D98" w:rsidRDefault="006D2D98" w:rsidP="006D2D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E29" w:rsidRPr="00884E29" w:rsidRDefault="00884E29" w:rsidP="00884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84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8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Данные бухгалтерского учета ОАО «Авангард» о х</w:t>
      </w:r>
      <w:r w:rsidRPr="00884E29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озяйственных средствах и источниках их образования </w:t>
      </w:r>
      <w:r w:rsidRPr="0088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представлены в таблице:</w:t>
      </w:r>
    </w:p>
    <w:p w:rsidR="00884E29" w:rsidRPr="00884E29" w:rsidRDefault="00884E29" w:rsidP="00884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8"/>
        <w:gridCol w:w="1972"/>
        <w:gridCol w:w="1972"/>
      </w:tblGrid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2826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бухгалтерского учета ОАО «Авангард»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тыс. руб.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года, тыс. руб.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99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товарный знак 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 складе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на складе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на складе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компьютерная программа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6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за товары, работы и услуги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</w:tbl>
    <w:p w:rsidR="00884E29" w:rsidRPr="00884E29" w:rsidRDefault="00884E29" w:rsidP="00884E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4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Окончание таблицы</w:t>
      </w:r>
    </w:p>
    <w:p w:rsidR="00884E29" w:rsidRPr="00884E29" w:rsidRDefault="00884E29" w:rsidP="00884E2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128"/>
        <w:gridCol w:w="1972"/>
        <w:gridCol w:w="1972"/>
      </w:tblGrid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2826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бухгалтерского учета ОАО «Авангард»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года, тыс. руб.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года, тыс. руб.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кредиты банков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за услуги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работников по выданным на командировку средствам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предприятия по налогам и сборам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26" w:type="pct"/>
          </w:tcPr>
          <w:p w:rsidR="00884E29" w:rsidRPr="00884E29" w:rsidRDefault="00884E29" w:rsidP="00884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84E29" w:rsidRPr="00884E29" w:rsidRDefault="00884E29" w:rsidP="00884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84E29" w:rsidRPr="00884E29" w:rsidRDefault="00884E29" w:rsidP="00884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Требуется </w:t>
      </w:r>
      <w:r w:rsidRPr="00884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группе подсчитать итоги, произвести группировку хозяйственных средств и их источников, заполнить следующую таблицу:</w:t>
      </w:r>
    </w:p>
    <w:p w:rsidR="00884E29" w:rsidRPr="00884E29" w:rsidRDefault="00884E29" w:rsidP="0088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0"/>
        <w:gridCol w:w="1056"/>
        <w:gridCol w:w="882"/>
        <w:gridCol w:w="2988"/>
        <w:gridCol w:w="1052"/>
        <w:gridCol w:w="1054"/>
      </w:tblGrid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124" w:type="pct"/>
            <w:vMerge w:val="restar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</w:t>
            </w:r>
          </w:p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(активы)</w:t>
            </w:r>
          </w:p>
        </w:tc>
        <w:tc>
          <w:tcPr>
            <w:tcW w:w="1067" w:type="pct"/>
            <w:gridSpan w:val="2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647" w:type="pct"/>
            <w:vMerge w:val="restar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образования</w:t>
            </w:r>
          </w:p>
          <w:p w:rsid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хозяйственных средств</w:t>
            </w:r>
          </w:p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(пассивы)</w:t>
            </w:r>
          </w:p>
        </w:tc>
        <w:tc>
          <w:tcPr>
            <w:tcW w:w="1162" w:type="pct"/>
            <w:gridSpan w:val="2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1124" w:type="pct"/>
            <w:vMerge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486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647" w:type="pct"/>
            <w:vMerge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582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4" w:type="pct"/>
          </w:tcPr>
          <w:p w:rsidR="00884E29" w:rsidRPr="00884E29" w:rsidRDefault="00884E29" w:rsidP="00884E29">
            <w:pPr>
              <w:tabs>
                <w:tab w:val="num" w:pos="540"/>
              </w:tabs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активы</w:t>
            </w:r>
          </w:p>
          <w:p w:rsidR="00884E29" w:rsidRPr="00884E29" w:rsidRDefault="00884E29" w:rsidP="00884E29">
            <w:pPr>
              <w:tabs>
                <w:tab w:val="num" w:pos="540"/>
              </w:tabs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 активы</w:t>
            </w:r>
          </w:p>
          <w:p w:rsidR="00884E29" w:rsidRPr="00884E29" w:rsidRDefault="00884E29" w:rsidP="0088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:rsidR="00884E29" w:rsidRPr="00884E29" w:rsidRDefault="00884E29" w:rsidP="00884E29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и резервы</w:t>
            </w:r>
          </w:p>
          <w:p w:rsidR="00884E29" w:rsidRPr="00884E29" w:rsidRDefault="00884E29" w:rsidP="00884E29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</w:t>
            </w:r>
          </w:p>
          <w:p w:rsidR="00884E29" w:rsidRPr="00884E29" w:rsidRDefault="00884E29" w:rsidP="00884E29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580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E29" w:rsidRPr="00884E29" w:rsidTr="003C1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4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582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580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884E29" w:rsidRPr="00884E29" w:rsidRDefault="00884E29" w:rsidP="0088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E29" w:rsidRPr="00884E29" w:rsidRDefault="00884E29" w:rsidP="00884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16"/>
          <w:szCs w:val="16"/>
          <w:lang w:eastAsia="ru-RU"/>
        </w:rPr>
      </w:pPr>
    </w:p>
    <w:p w:rsidR="00884E29" w:rsidRDefault="00884E29" w:rsidP="00884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правильности решения необходимо использовать следующие контрольные данные: итоговое значение хозяйственных средств и источников их образования на начало года составило 2886000 руб.; на конец года – 3104000 руб.</w:t>
      </w: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Задача 2</w:t>
      </w: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При проведении инвентаризации основных </w:t>
      </w:r>
      <w:proofErr w:type="gramStart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средств  на</w:t>
      </w:r>
      <w:proofErr w:type="gramEnd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01. 10.2011г. обнаружена недостача объекта, восстановительная стоимость </w:t>
      </w:r>
      <w:proofErr w:type="gramStart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которого  (</w:t>
      </w:r>
      <w:proofErr w:type="gramEnd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по номеру варианта</w:t>
      </w:r>
      <w:r w:rsidRPr="00884E29"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0</w:t>
            </w:r>
          </w:p>
        </w:tc>
      </w:tr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87960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99500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45670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98453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67840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39690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76543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56670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37680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94025</w:t>
            </w:r>
          </w:p>
        </w:tc>
      </w:tr>
    </w:tbl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proofErr w:type="gramStart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рублей ,</w:t>
      </w:r>
      <w:proofErr w:type="gramEnd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срок полезного использования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1046"/>
        <w:gridCol w:w="906"/>
        <w:gridCol w:w="907"/>
        <w:gridCol w:w="907"/>
        <w:gridCol w:w="907"/>
        <w:gridCol w:w="907"/>
        <w:gridCol w:w="1046"/>
        <w:gridCol w:w="907"/>
      </w:tblGrid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0</w:t>
            </w:r>
          </w:p>
        </w:tc>
      </w:tr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6лет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 лет</w:t>
            </w:r>
          </w:p>
        </w:tc>
      </w:tr>
    </w:tbl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, срок ввода в эксплуатацию 08.10.2008 г.  Способ начисления амортизации </w:t>
      </w:r>
      <w:proofErr w:type="gramStart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линейный .Недостача</w:t>
      </w:r>
      <w:proofErr w:type="gramEnd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отнесена  на материально ответственное лицо.   Проставить </w:t>
      </w:r>
      <w:proofErr w:type="gramStart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проводки ,</w:t>
      </w:r>
      <w:proofErr w:type="gramEnd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 рассчитать сумму недостачи.</w:t>
      </w: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  <w:t>Задача 3</w:t>
      </w: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     Должностной оклад сотрудника </w:t>
      </w: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0</w:t>
            </w:r>
          </w:p>
        </w:tc>
      </w:tr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7600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8400</w:t>
            </w:r>
          </w:p>
        </w:tc>
      </w:tr>
    </w:tbl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рублей, доплата за выслугу лет 20%,</w:t>
      </w: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районный коэффициент – 30</w:t>
      </w:r>
      <w:proofErr w:type="gramStart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%,  ежемесячная</w:t>
      </w:r>
      <w:proofErr w:type="gramEnd"/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премия</w:t>
      </w:r>
      <w:r w:rsidRPr="00884E29"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  <w:t xml:space="preserve">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961"/>
        <w:gridCol w:w="873"/>
        <w:gridCol w:w="961"/>
        <w:gridCol w:w="873"/>
        <w:gridCol w:w="961"/>
        <w:gridCol w:w="961"/>
        <w:gridCol w:w="961"/>
        <w:gridCol w:w="961"/>
        <w:gridCol w:w="961"/>
      </w:tblGrid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0</w:t>
            </w:r>
          </w:p>
        </w:tc>
      </w:tr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1400</w:t>
            </w:r>
          </w:p>
        </w:tc>
      </w:tr>
    </w:tbl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32"/>
          <w:szCs w:val="32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32"/>
          <w:szCs w:val="32"/>
          <w:lang w:eastAsia="ru-RU"/>
        </w:rPr>
        <w:t>рублей.  Стаж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945"/>
        <w:gridCol w:w="932"/>
        <w:gridCol w:w="932"/>
        <w:gridCol w:w="932"/>
        <w:gridCol w:w="932"/>
        <w:gridCol w:w="945"/>
        <w:gridCol w:w="932"/>
        <w:gridCol w:w="932"/>
        <w:gridCol w:w="932"/>
      </w:tblGrid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0</w:t>
            </w:r>
          </w:p>
        </w:tc>
      </w:tr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</w:tr>
    </w:tbl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32"/>
          <w:szCs w:val="32"/>
          <w:lang w:eastAsia="ru-RU"/>
        </w:rPr>
      </w:pPr>
      <w:bookmarkStart w:id="0" w:name="_GoBack"/>
      <w:bookmarkEnd w:id="0"/>
      <w:r w:rsidRPr="00884E29">
        <w:rPr>
          <w:rFonts w:ascii="Times New Roman" w:eastAsia="Times New Roman" w:hAnsi="Times New Roman" w:cs="Times New Roman"/>
          <w:kern w:val="18"/>
          <w:sz w:val="32"/>
          <w:szCs w:val="32"/>
          <w:lang w:eastAsia="ru-RU"/>
        </w:rPr>
        <w:t>У сотрудника  ( У одиноких родителей пометка «о»)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1070"/>
        <w:gridCol w:w="844"/>
        <w:gridCol w:w="1070"/>
        <w:gridCol w:w="844"/>
        <w:gridCol w:w="1070"/>
        <w:gridCol w:w="844"/>
        <w:gridCol w:w="844"/>
        <w:gridCol w:w="1070"/>
        <w:gridCol w:w="844"/>
      </w:tblGrid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0</w:t>
            </w:r>
          </w:p>
        </w:tc>
      </w:tr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1«о»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2«о»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1«о»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1«о»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</w:tr>
    </w:tbl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  <w:t xml:space="preserve"> </w:t>
      </w: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детей. Совокупный доход на момент начисления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0</w:t>
            </w:r>
          </w:p>
        </w:tc>
      </w:tr>
      <w:tr w:rsidR="00884E29" w:rsidRPr="00884E29" w:rsidTr="003C10AB"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83856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37579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46785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56923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16745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23780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76971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65460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14337</w:t>
            </w:r>
          </w:p>
        </w:tc>
        <w:tc>
          <w:tcPr>
            <w:tcW w:w="957" w:type="dxa"/>
          </w:tcPr>
          <w:p w:rsidR="00884E29" w:rsidRPr="00884E29" w:rsidRDefault="00884E29" w:rsidP="00884E29">
            <w:pPr>
              <w:spacing w:after="0" w:line="247" w:lineRule="auto"/>
              <w:ind w:firstLine="454"/>
              <w:jc w:val="both"/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</w:pPr>
            <w:r w:rsidRPr="00884E29">
              <w:rPr>
                <w:rFonts w:ascii="Times New Roman" w:eastAsia="Times New Roman" w:hAnsi="Times New Roman" w:cs="Times New Roman"/>
                <w:kern w:val="18"/>
                <w:sz w:val="20"/>
                <w:szCs w:val="20"/>
                <w:lang w:eastAsia="ru-RU"/>
              </w:rPr>
              <w:t>65847</w:t>
            </w:r>
          </w:p>
        </w:tc>
      </w:tr>
    </w:tbl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0"/>
          <w:szCs w:val="20"/>
          <w:lang w:eastAsia="ru-RU"/>
        </w:rPr>
      </w:pP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 xml:space="preserve"> рублей.</w:t>
      </w:r>
    </w:p>
    <w:p w:rsidR="00884E29" w:rsidRPr="00884E29" w:rsidRDefault="00884E29" w:rsidP="00884E29">
      <w:pPr>
        <w:spacing w:after="0" w:line="247" w:lineRule="auto"/>
        <w:ind w:firstLine="454"/>
        <w:jc w:val="both"/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</w:pPr>
      <w:r w:rsidRPr="00884E29">
        <w:rPr>
          <w:rFonts w:ascii="Times New Roman" w:eastAsia="Times New Roman" w:hAnsi="Times New Roman" w:cs="Times New Roman"/>
          <w:kern w:val="18"/>
          <w:sz w:val="28"/>
          <w:szCs w:val="28"/>
          <w:lang w:eastAsia="ru-RU"/>
        </w:rPr>
        <w:t>Рассчитать сумму к выдаче. Проставить проводки.</w:t>
      </w:r>
    </w:p>
    <w:p w:rsidR="00884E29" w:rsidRPr="00884E29" w:rsidRDefault="00884E29" w:rsidP="00884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4E29" w:rsidRPr="0088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D4A"/>
    <w:multiLevelType w:val="hybridMultilevel"/>
    <w:tmpl w:val="DDAE0770"/>
    <w:lvl w:ilvl="0" w:tplc="84A2C562">
      <w:start w:val="1"/>
      <w:numFmt w:val="decimal"/>
      <w:lvlText w:val="%1)"/>
      <w:lvlJc w:val="left"/>
      <w:pPr>
        <w:tabs>
          <w:tab w:val="num" w:pos="954"/>
        </w:tabs>
        <w:ind w:left="-10"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C09EF"/>
    <w:multiLevelType w:val="hybridMultilevel"/>
    <w:tmpl w:val="829E8208"/>
    <w:lvl w:ilvl="0" w:tplc="84A2C562">
      <w:start w:val="1"/>
      <w:numFmt w:val="decimal"/>
      <w:lvlText w:val="%1)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7055D"/>
    <w:multiLevelType w:val="hybridMultilevel"/>
    <w:tmpl w:val="D186A63E"/>
    <w:lvl w:ilvl="0" w:tplc="84A2C562">
      <w:start w:val="1"/>
      <w:numFmt w:val="decimal"/>
      <w:lvlText w:val="%1)"/>
      <w:lvlJc w:val="left"/>
      <w:pPr>
        <w:tabs>
          <w:tab w:val="num" w:pos="96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745A2B"/>
    <w:multiLevelType w:val="hybridMultilevel"/>
    <w:tmpl w:val="FAA2B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BDCB5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0C6B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47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83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4E9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AAF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01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C2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00FF8"/>
    <w:multiLevelType w:val="hybridMultilevel"/>
    <w:tmpl w:val="3A5890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AB"/>
    <w:rsid w:val="00256775"/>
    <w:rsid w:val="003D0DAB"/>
    <w:rsid w:val="0048567B"/>
    <w:rsid w:val="006A12E0"/>
    <w:rsid w:val="006D2D98"/>
    <w:rsid w:val="00884E29"/>
    <w:rsid w:val="008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B70E76-F40B-4910-8462-2FB62F6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1</cp:revision>
  <dcterms:created xsi:type="dcterms:W3CDTF">2018-11-22T04:48:00Z</dcterms:created>
  <dcterms:modified xsi:type="dcterms:W3CDTF">2018-11-26T08:51:00Z</dcterms:modified>
</cp:coreProperties>
</file>