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86" w:rsidRDefault="00DC1E86" w:rsidP="00DC1E86">
      <w:pPr>
        <w:pStyle w:val="1"/>
        <w:jc w:val="center"/>
        <w:rPr>
          <w:b/>
          <w:bCs/>
        </w:rPr>
      </w:pPr>
      <w:r>
        <w:rPr>
          <w:b/>
          <w:bCs/>
        </w:rPr>
        <w:t xml:space="preserve">Акт согласования образовательной программы </w:t>
      </w:r>
    </w:p>
    <w:p w:rsidR="00DC1E86" w:rsidRDefault="00DC1E86" w:rsidP="00DC1E86">
      <w:pPr>
        <w:pStyle w:val="1"/>
        <w:jc w:val="center"/>
        <w:rPr>
          <w:b/>
          <w:bCs/>
        </w:rPr>
      </w:pPr>
      <w:r>
        <w:rPr>
          <w:b/>
          <w:bCs/>
        </w:rPr>
        <w:t xml:space="preserve">среднего профессионального образования – программы подготовки специалистов среднего звена (ППССЗ) по специальности </w:t>
      </w:r>
    </w:p>
    <w:p w:rsidR="00DC1E86" w:rsidRDefault="00DC1E86" w:rsidP="00DC1E8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38.02.01 </w:t>
      </w:r>
      <w:r>
        <w:rPr>
          <w:rFonts w:ascii="Times New Roman" w:hAnsi="Times New Roman" w:cs="Times New Roman"/>
          <w:b/>
        </w:rPr>
        <w:t>Экономика и бухгалтерский учет (по отраслям)</w:t>
      </w:r>
    </w:p>
    <w:p w:rsidR="00DC1E86" w:rsidRDefault="00DC1E86" w:rsidP="00DC1E8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2991"/>
        <w:gridCol w:w="6580"/>
      </w:tblGrid>
      <w:tr w:rsidR="00DC1E86" w:rsidTr="00DC1E8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E86" w:rsidRDefault="00DC1E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Предприятие (организация) работодателя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E86" w:rsidRDefault="00DC1E86" w:rsidP="00DC1E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«</w:t>
            </w:r>
            <w:r w:rsidR="00724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Геологические технологии Сибири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C1E86" w:rsidTr="00DC1E8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E86" w:rsidRDefault="00DC1E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Специальность  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E86" w:rsidRDefault="00DC1E86" w:rsidP="00DC1E86">
            <w:pPr>
              <w:ind w:firstLine="126"/>
              <w:contextualSpacing/>
              <w:rPr>
                <w:b/>
              </w:rPr>
            </w:pPr>
            <w:r w:rsidRPr="00DC1E86">
              <w:rPr>
                <w:rFonts w:ascii="Times New Roman" w:hAnsi="Times New Roman"/>
                <w:bCs/>
                <w:sz w:val="24"/>
                <w:szCs w:val="24"/>
              </w:rPr>
              <w:t xml:space="preserve">38.02.01 </w:t>
            </w:r>
            <w:r w:rsidRPr="00DC1E86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</w:tr>
      <w:tr w:rsidR="00DC1E86" w:rsidTr="00DC1E8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E86" w:rsidRDefault="00DC1E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E86" w:rsidRDefault="00DC1E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</w:t>
            </w:r>
          </w:p>
        </w:tc>
      </w:tr>
    </w:tbl>
    <w:p w:rsidR="00DC1E86" w:rsidRDefault="00DC1E86" w:rsidP="00DC1E8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ЗАКЛЮЧЕНИЕ:</w:t>
      </w:r>
    </w:p>
    <w:p w:rsidR="00DC1E86" w:rsidRDefault="00DC1E86" w:rsidP="00DC1E86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Представленная программа подготовки специалистов среднего звена по специальности </w:t>
      </w:r>
      <w:r w:rsidR="00724C92" w:rsidRPr="00DC1E86">
        <w:rPr>
          <w:rFonts w:ascii="Times New Roman" w:hAnsi="Times New Roman"/>
          <w:bCs/>
          <w:sz w:val="24"/>
          <w:szCs w:val="24"/>
        </w:rPr>
        <w:t xml:space="preserve">38.02.01 </w:t>
      </w:r>
      <w:r w:rsidR="00724C92" w:rsidRPr="00DC1E86">
        <w:rPr>
          <w:rFonts w:ascii="Times New Roman" w:hAnsi="Times New Roman" w:cs="Times New Roman"/>
        </w:rPr>
        <w:t>Экономика и бухгалтерский учет (по отраслям</w:t>
      </w:r>
      <w:proofErr w:type="gramStart"/>
      <w:r w:rsidR="00724C92" w:rsidRPr="00DC1E8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азработана в соответствии с:</w:t>
      </w:r>
    </w:p>
    <w:p w:rsidR="00DC1E86" w:rsidRDefault="00DC1E86" w:rsidP="00DC1E86">
      <w:pPr>
        <w:pStyle w:val="a6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- Федеральным государственным образовательным стандартом среднего профессионального образования по специальности </w:t>
      </w:r>
      <w:r w:rsidR="00724C92" w:rsidRPr="00DC1E86">
        <w:rPr>
          <w:rFonts w:ascii="Times New Roman" w:hAnsi="Times New Roman"/>
          <w:bCs/>
          <w:sz w:val="24"/>
          <w:szCs w:val="24"/>
        </w:rPr>
        <w:t xml:space="preserve">38.02.01 </w:t>
      </w:r>
      <w:r w:rsidR="00724C92" w:rsidRPr="00DC1E86">
        <w:rPr>
          <w:rFonts w:ascii="Times New Roman" w:hAnsi="Times New Roman" w:cs="Times New Roman"/>
        </w:rPr>
        <w:t>Экономика и бухгалтерский учет (по отраслям)</w:t>
      </w:r>
      <w:r w:rsidR="00724C9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</w:t>
      </w:r>
      <w:r w:rsidR="00724C92">
        <w:rPr>
          <w:rFonts w:ascii="Times New Roman" w:hAnsi="Times New Roman" w:cs="Times New Roman"/>
          <w:sz w:val="24"/>
          <w:szCs w:val="24"/>
        </w:rPr>
        <w:t xml:space="preserve"> науки Российской Федерации № 69</w:t>
      </w:r>
      <w:r>
        <w:rPr>
          <w:rFonts w:ascii="Times New Roman" w:hAnsi="Times New Roman" w:cs="Times New Roman"/>
          <w:sz w:val="24"/>
          <w:szCs w:val="24"/>
        </w:rPr>
        <w:t xml:space="preserve"> от 05 февраля 2018 года;</w:t>
      </w:r>
    </w:p>
    <w:p w:rsidR="00DC1E86" w:rsidRDefault="00DC1E86" w:rsidP="00DC1E86">
      <w:pPr>
        <w:pStyle w:val="a6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запросами специалистов </w:t>
      </w:r>
      <w:r w:rsidR="00724C92">
        <w:rPr>
          <w:rFonts w:ascii="Times New Roman" w:hAnsi="Times New Roman" w:cs="Times New Roman"/>
          <w:sz w:val="24"/>
          <w:szCs w:val="24"/>
          <w:lang w:eastAsia="en-US"/>
        </w:rPr>
        <w:t>АО «Геологические технологии Сибири»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C1E86" w:rsidRDefault="00DC1E86" w:rsidP="00DC1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 Содержание ППССЗ по специальности </w:t>
      </w:r>
      <w:r w:rsidR="00724C92">
        <w:rPr>
          <w:rFonts w:ascii="Times New Roman" w:hAnsi="Times New Roman"/>
          <w:bCs/>
          <w:sz w:val="24"/>
          <w:szCs w:val="24"/>
        </w:rPr>
        <w:t xml:space="preserve">38.02.01 </w:t>
      </w:r>
      <w:r w:rsidR="00724C92">
        <w:rPr>
          <w:rFonts w:ascii="Times New Roman" w:hAnsi="Times New Roman" w:cs="Times New Roman"/>
        </w:rPr>
        <w:t>Экономика и бухгалтерский учет (по отраслям)</w:t>
      </w:r>
      <w:r>
        <w:rPr>
          <w:rFonts w:ascii="Times New Roman" w:hAnsi="Times New Roman" w:cs="Times New Roman"/>
          <w:sz w:val="24"/>
          <w:szCs w:val="24"/>
        </w:rPr>
        <w:t xml:space="preserve"> отражает современные тенденции в </w:t>
      </w:r>
      <w:r w:rsidR="00724C92">
        <w:rPr>
          <w:rFonts w:ascii="Times New Roman" w:hAnsi="Times New Roman" w:cs="Times New Roman"/>
          <w:sz w:val="24"/>
          <w:szCs w:val="24"/>
        </w:rPr>
        <w:t>экономическом развитии региона и в частности в строительной отрасли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E86" w:rsidRDefault="00DC1E86" w:rsidP="00DC1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направлено на:</w:t>
      </w:r>
    </w:p>
    <w:p w:rsidR="00DC1E86" w:rsidRPr="005F34D3" w:rsidRDefault="00DC1E86" w:rsidP="00DC1E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освоение видов профессиональной деятельности по специальности </w:t>
      </w:r>
      <w:r w:rsidR="00724C92">
        <w:rPr>
          <w:rFonts w:ascii="Times New Roman" w:hAnsi="Times New Roman"/>
          <w:bCs/>
          <w:sz w:val="24"/>
          <w:szCs w:val="24"/>
        </w:rPr>
        <w:t xml:space="preserve">38.02.01 </w:t>
      </w:r>
      <w:r w:rsidR="00724C92">
        <w:rPr>
          <w:rFonts w:ascii="Times New Roman" w:hAnsi="Times New Roman" w:cs="Times New Roman"/>
        </w:rPr>
        <w:t xml:space="preserve">Экономика и бухгалтерский учет (по отраслям) </w:t>
      </w:r>
      <w:r>
        <w:rPr>
          <w:rFonts w:ascii="Times New Roman" w:hAnsi="Times New Roman"/>
          <w:sz w:val="24"/>
          <w:szCs w:val="24"/>
        </w:rPr>
        <w:t xml:space="preserve">для общестроительной и </w:t>
      </w:r>
      <w:r w:rsidR="00724C92">
        <w:rPr>
          <w:rFonts w:ascii="Times New Roman" w:hAnsi="Times New Roman"/>
          <w:sz w:val="24"/>
          <w:szCs w:val="24"/>
        </w:rPr>
        <w:t>экономической</w:t>
      </w:r>
      <w:r>
        <w:rPr>
          <w:rFonts w:ascii="Times New Roman" w:hAnsi="Times New Roman"/>
          <w:sz w:val="24"/>
          <w:szCs w:val="24"/>
        </w:rPr>
        <w:t xml:space="preserve"> отраслей</w:t>
      </w:r>
      <w:r>
        <w:rPr>
          <w:rFonts w:ascii="Times New Roman" w:hAnsi="Times New Roman" w:cs="Times New Roman"/>
          <w:sz w:val="24"/>
          <w:szCs w:val="24"/>
        </w:rPr>
        <w:t xml:space="preserve"> с соответствии с ФГОС и присваиваемой квалификацией </w:t>
      </w:r>
      <w:r w:rsidR="00724C92">
        <w:rPr>
          <w:rFonts w:ascii="Times New Roman" w:hAnsi="Times New Roman" w:cs="Times New Roman"/>
          <w:sz w:val="24"/>
          <w:szCs w:val="24"/>
        </w:rPr>
        <w:t>бухгалтер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W w:w="9382" w:type="dxa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5"/>
        <w:gridCol w:w="6947"/>
      </w:tblGrid>
      <w:tr w:rsidR="00671F88" w:rsidRPr="009A3E44" w:rsidTr="00671F88">
        <w:trPr>
          <w:trHeight w:val="20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88" w:rsidRPr="009A3E44" w:rsidRDefault="00671F88" w:rsidP="00671F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:rsidR="00671F88" w:rsidRPr="009A3E44" w:rsidRDefault="00671F88" w:rsidP="00671F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88" w:rsidRPr="009A3E44" w:rsidRDefault="00671F88" w:rsidP="00671F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671F88" w:rsidRPr="009A3E44" w:rsidRDefault="00671F88" w:rsidP="00671F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</w:tr>
      <w:tr w:rsidR="00671F88" w:rsidRPr="00195938" w:rsidTr="00671F88">
        <w:trPr>
          <w:trHeight w:val="20"/>
          <w:jc w:val="center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88" w:rsidRPr="00195938" w:rsidRDefault="00671F88" w:rsidP="00671F8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95938">
              <w:rPr>
                <w:rFonts w:ascii="Times New Roman" w:hAnsi="Times New Roman"/>
                <w:sz w:val="24"/>
                <w:szCs w:val="24"/>
              </w:rPr>
              <w:t>ВД 1.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88" w:rsidRPr="00195938" w:rsidRDefault="00671F88" w:rsidP="00671F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5938">
              <w:rPr>
                <w:rFonts w:ascii="Times New Roman" w:hAnsi="Times New Roman"/>
                <w:sz w:val="24"/>
                <w:szCs w:val="24"/>
              </w:rPr>
              <w:t>ПК 1.1. Обрабатывать первичные бухгалтерские документы</w:t>
            </w:r>
          </w:p>
        </w:tc>
      </w:tr>
      <w:tr w:rsidR="00671F88" w:rsidRPr="002E66FD" w:rsidTr="00671F88">
        <w:trPr>
          <w:trHeight w:val="20"/>
          <w:jc w:val="center"/>
        </w:trPr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88" w:rsidRPr="002E66FD" w:rsidRDefault="00671F88" w:rsidP="00671F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66FD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2E66FD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671F88" w:rsidRPr="002E66FD" w:rsidTr="00671F88">
        <w:trPr>
          <w:trHeight w:val="20"/>
          <w:jc w:val="center"/>
        </w:trPr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bottom w:val="single" w:sz="4" w:space="0" w:color="auto"/>
            </w:tcBorders>
          </w:tcPr>
          <w:p w:rsidR="00671F88" w:rsidRPr="002E66FD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6FD">
              <w:rPr>
                <w:rFonts w:ascii="Times New Roman" w:hAnsi="Times New Roman"/>
                <w:color w:val="000000"/>
                <w:sz w:val="24"/>
                <w:szCs w:val="24"/>
              </w:rPr>
              <w:t>ПК 1.3. Проводить учет денежных средств, оформлять денежные и кассовые документы</w:t>
            </w:r>
          </w:p>
        </w:tc>
      </w:tr>
      <w:tr w:rsidR="00671F88" w:rsidRPr="002E66FD" w:rsidTr="00671F88">
        <w:trPr>
          <w:trHeight w:val="20"/>
          <w:jc w:val="center"/>
        </w:trPr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bottom w:val="single" w:sz="4" w:space="0" w:color="auto"/>
            </w:tcBorders>
          </w:tcPr>
          <w:p w:rsidR="00671F88" w:rsidRPr="002E66FD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6FD">
              <w:rPr>
                <w:rFonts w:ascii="Times New Roman" w:hAnsi="Times New Roman"/>
                <w:sz w:val="24"/>
                <w:szCs w:val="24"/>
              </w:rPr>
              <w:t>ПК 1.4.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66F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</w:tr>
      <w:tr w:rsidR="00671F88" w:rsidRPr="002E66FD" w:rsidTr="00671F88">
        <w:trPr>
          <w:trHeight w:val="276"/>
          <w:jc w:val="center"/>
        </w:trPr>
        <w:tc>
          <w:tcPr>
            <w:tcW w:w="2435" w:type="dxa"/>
            <w:vMerge w:val="restart"/>
          </w:tcPr>
          <w:p w:rsidR="00671F88" w:rsidRPr="002E66FD" w:rsidRDefault="00671F88" w:rsidP="00671F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66FD">
              <w:rPr>
                <w:rFonts w:ascii="Times New Roman" w:hAnsi="Times New Roman"/>
                <w:color w:val="000000"/>
                <w:sz w:val="24"/>
                <w:szCs w:val="24"/>
              </w:rPr>
              <w:t>ВД</w:t>
            </w:r>
            <w:proofErr w:type="gramStart"/>
            <w:r w:rsidRPr="002E66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2E66FD">
              <w:rPr>
                <w:rFonts w:ascii="Times New Roman" w:hAnsi="Times New Roman"/>
                <w:color w:val="000000"/>
                <w:sz w:val="24"/>
                <w:szCs w:val="24"/>
              </w:rPr>
              <w:t>.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6947" w:type="dxa"/>
            <w:vMerge w:val="restart"/>
          </w:tcPr>
          <w:p w:rsidR="00671F88" w:rsidRPr="002E66FD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6FD">
              <w:rPr>
                <w:rFonts w:ascii="Times New Roman" w:hAnsi="Times New Roman"/>
                <w:sz w:val="24"/>
                <w:szCs w:val="24"/>
              </w:rPr>
              <w:t xml:space="preserve">ПК 2.1. </w:t>
            </w:r>
            <w:r w:rsidRPr="002E66F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</w:tr>
      <w:tr w:rsidR="00671F88" w:rsidRPr="009A3E44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88" w:rsidRPr="009A3E44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88" w:rsidRPr="002E66FD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</w:tcPr>
          <w:p w:rsidR="00671F88" w:rsidRPr="002E66FD" w:rsidRDefault="00671F88" w:rsidP="00671F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66FD">
              <w:rPr>
                <w:rFonts w:ascii="Times New Roman" w:hAnsi="Times New Roman"/>
                <w:color w:val="000000"/>
                <w:sz w:val="24"/>
                <w:szCs w:val="24"/>
              </w:rPr>
              <w:t>ПК 2.2. Выполнять поручения руководства в составе комиссии по инвентаризации активов в местах их хранения;</w:t>
            </w:r>
          </w:p>
        </w:tc>
      </w:tr>
      <w:tr w:rsidR="00671F88" w:rsidRPr="009A3E44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88" w:rsidRPr="009A3E44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88" w:rsidRPr="002E66FD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</w:tcPr>
          <w:p w:rsidR="00671F88" w:rsidRPr="002E66FD" w:rsidRDefault="00671F88" w:rsidP="00671F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66FD">
              <w:rPr>
                <w:rFonts w:ascii="Times New Roman" w:hAnsi="Times New Roman"/>
                <w:color w:val="000000"/>
                <w:sz w:val="24"/>
                <w:szCs w:val="24"/>
              </w:rPr>
              <w:t>ПК 2.3.Проводить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</w:tr>
      <w:tr w:rsidR="00671F88" w:rsidRPr="009A3E44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88" w:rsidRPr="009A3E44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88" w:rsidRPr="002E66FD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</w:tcPr>
          <w:p w:rsidR="00671F88" w:rsidRPr="002E66FD" w:rsidRDefault="00671F88" w:rsidP="00671F88">
            <w:pPr>
              <w:pStyle w:val="pboth"/>
              <w:spacing w:before="0" w:beforeAutospacing="0" w:after="0" w:afterAutospacing="0"/>
              <w:contextualSpacing/>
              <w:textAlignment w:val="baseline"/>
            </w:pPr>
            <w:r w:rsidRPr="002E66FD">
              <w:rPr>
                <w:color w:val="000000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  <w:bookmarkStart w:id="0" w:name="100137"/>
            <w:bookmarkEnd w:id="0"/>
          </w:p>
        </w:tc>
      </w:tr>
      <w:tr w:rsidR="00671F88" w:rsidRPr="009A3E44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671F88" w:rsidRPr="009A3E44" w:rsidRDefault="00671F88" w:rsidP="00671F88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</w:tr>
      <w:tr w:rsidR="00671F88" w:rsidRPr="009A3E44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671F88" w:rsidRPr="009A3E44" w:rsidRDefault="00671F88" w:rsidP="00671F88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</w:tr>
      <w:tr w:rsidR="00671F88" w:rsidRPr="002E66FD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</w:tcPr>
          <w:p w:rsidR="00671F88" w:rsidRPr="002E66FD" w:rsidRDefault="00671F88" w:rsidP="00671F88">
            <w:pPr>
              <w:pStyle w:val="pboth"/>
              <w:spacing w:before="0" w:beforeAutospacing="0" w:after="0" w:afterAutospacing="0"/>
              <w:contextualSpacing/>
              <w:textAlignment w:val="baseline"/>
            </w:pPr>
            <w:r w:rsidRPr="002E66FD">
              <w:rPr>
                <w:color w:val="000000"/>
              </w:rPr>
              <w:t>ПК 2.5. Проводить процедуры инвентаризации финансовых обязательств организации;</w:t>
            </w:r>
            <w:bookmarkStart w:id="1" w:name="100138"/>
            <w:bookmarkEnd w:id="1"/>
          </w:p>
        </w:tc>
      </w:tr>
      <w:tr w:rsidR="00671F88" w:rsidRPr="009A3E44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671F88" w:rsidRPr="009A3E44" w:rsidRDefault="00671F88" w:rsidP="00671F88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</w:p>
        </w:tc>
      </w:tr>
      <w:tr w:rsidR="00671F88" w:rsidRPr="009A3E44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671F88" w:rsidRPr="009A3E44" w:rsidRDefault="00671F88" w:rsidP="00671F88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</w:p>
        </w:tc>
      </w:tr>
      <w:tr w:rsidR="00671F88" w:rsidRPr="002E66FD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</w:tcPr>
          <w:p w:rsidR="00671F88" w:rsidRPr="002E66FD" w:rsidRDefault="00671F88" w:rsidP="00671F88">
            <w:pPr>
              <w:pStyle w:val="pboth"/>
              <w:spacing w:before="0" w:beforeAutospacing="0" w:after="0" w:afterAutospacing="0"/>
              <w:contextualSpacing/>
              <w:textAlignment w:val="baseline"/>
            </w:pPr>
            <w:r w:rsidRPr="002E66FD">
              <w:rPr>
                <w:color w:val="000000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  <w:bookmarkStart w:id="2" w:name="100139"/>
            <w:bookmarkEnd w:id="2"/>
          </w:p>
        </w:tc>
      </w:tr>
      <w:tr w:rsidR="00671F88" w:rsidRPr="002E66FD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671F88" w:rsidRPr="002E66FD" w:rsidRDefault="00671F88" w:rsidP="00671F88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</w:p>
        </w:tc>
      </w:tr>
      <w:tr w:rsidR="00671F88" w:rsidRPr="002E66FD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671F88" w:rsidRPr="002E66FD" w:rsidRDefault="00671F88" w:rsidP="00671F88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</w:p>
        </w:tc>
      </w:tr>
      <w:tr w:rsidR="00671F88" w:rsidRPr="002E66FD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</w:tcPr>
          <w:p w:rsidR="00671F88" w:rsidRPr="002E66FD" w:rsidRDefault="00671F88" w:rsidP="00671F88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  <w:tr w:rsidR="00671F88" w:rsidRPr="009A3E44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671F88" w:rsidRPr="009A3E44" w:rsidRDefault="00671F88" w:rsidP="00671F88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</w:p>
        </w:tc>
      </w:tr>
      <w:tr w:rsidR="00671F88" w:rsidRPr="009A3E44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671F88" w:rsidRPr="009A3E44" w:rsidRDefault="00671F88" w:rsidP="00671F88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</w:p>
        </w:tc>
      </w:tr>
      <w:tr w:rsidR="00671F88" w:rsidRPr="002E66FD" w:rsidTr="00671F88">
        <w:trPr>
          <w:trHeight w:val="276"/>
          <w:jc w:val="center"/>
        </w:trPr>
        <w:tc>
          <w:tcPr>
            <w:tcW w:w="2435" w:type="dxa"/>
            <w:vMerge w:val="restart"/>
          </w:tcPr>
          <w:p w:rsidR="00671F88" w:rsidRPr="002E66FD" w:rsidRDefault="00671F88" w:rsidP="00671F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66FD">
              <w:rPr>
                <w:rFonts w:ascii="Times New Roman" w:hAnsi="Times New Roman"/>
                <w:color w:val="000000"/>
                <w:sz w:val="24"/>
                <w:szCs w:val="24"/>
              </w:rPr>
              <w:t>ВД.3 Проведение расчетов с бюджетом и внебюджетными фондами:</w:t>
            </w:r>
          </w:p>
        </w:tc>
        <w:tc>
          <w:tcPr>
            <w:tcW w:w="6947" w:type="dxa"/>
            <w:vMerge w:val="restart"/>
          </w:tcPr>
          <w:p w:rsidR="00671F88" w:rsidRPr="002E66FD" w:rsidRDefault="00671F88" w:rsidP="00671F88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bookmarkStart w:id="3" w:name="100144"/>
            <w:bookmarkEnd w:id="3"/>
            <w:r w:rsidRPr="002E66FD">
              <w:rPr>
                <w:color w:val="000000"/>
              </w:rPr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</w:tc>
      </w:tr>
      <w:tr w:rsidR="00671F88" w:rsidRPr="009A3E44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671F88" w:rsidRPr="009A3E44" w:rsidRDefault="00671F88" w:rsidP="00671F88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</w:p>
        </w:tc>
      </w:tr>
      <w:tr w:rsidR="00671F88" w:rsidRPr="009A3E44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671F88" w:rsidRPr="009A3E44" w:rsidRDefault="00671F88" w:rsidP="00671F88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</w:p>
        </w:tc>
      </w:tr>
      <w:tr w:rsidR="00671F88" w:rsidRPr="002E66FD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</w:tcPr>
          <w:p w:rsidR="00671F88" w:rsidRPr="002E66FD" w:rsidRDefault="00671F88" w:rsidP="00671F88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671F88" w:rsidRPr="009A3E44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671F88" w:rsidRPr="009A3E44" w:rsidRDefault="00671F88" w:rsidP="00671F88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</w:p>
        </w:tc>
      </w:tr>
      <w:tr w:rsidR="00671F88" w:rsidRPr="009A3E44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671F88" w:rsidRPr="009A3E44" w:rsidRDefault="00671F88" w:rsidP="00671F88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</w:p>
        </w:tc>
      </w:tr>
      <w:tr w:rsidR="00671F88" w:rsidRPr="009A3E44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</w:tcPr>
          <w:p w:rsidR="00671F88" w:rsidRPr="009A3E44" w:rsidRDefault="00671F88" w:rsidP="00671F88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bookmarkStart w:id="4" w:name="100142"/>
            <w:bookmarkStart w:id="5" w:name="100143"/>
            <w:bookmarkEnd w:id="4"/>
            <w:bookmarkEnd w:id="5"/>
            <w:r w:rsidRPr="009A3E44">
              <w:rPr>
                <w:color w:val="000000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</w:tc>
      </w:tr>
      <w:tr w:rsidR="00671F88" w:rsidRPr="009A3E44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671F88" w:rsidRPr="009A3E44" w:rsidRDefault="00671F88" w:rsidP="00671F88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</w:p>
        </w:tc>
      </w:tr>
      <w:tr w:rsidR="00671F88" w:rsidRPr="009A3E44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671F88" w:rsidRPr="009A3E44" w:rsidRDefault="00671F88" w:rsidP="00671F88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</w:p>
        </w:tc>
      </w:tr>
      <w:tr w:rsidR="00671F88" w:rsidRPr="002E66FD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</w:tcPr>
          <w:p w:rsidR="00671F88" w:rsidRPr="002E66FD" w:rsidRDefault="00671F88" w:rsidP="00671F88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  <w:tr w:rsidR="00671F88" w:rsidRPr="009A3E44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671F88" w:rsidRPr="009A3E44" w:rsidRDefault="00671F88" w:rsidP="00671F88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</w:tr>
      <w:tr w:rsidR="00671F88" w:rsidRPr="009A3E44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671F88" w:rsidRPr="009A3E44" w:rsidRDefault="00671F88" w:rsidP="00671F88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</w:p>
        </w:tc>
      </w:tr>
      <w:tr w:rsidR="00671F88" w:rsidRPr="002E66FD" w:rsidTr="00671F88">
        <w:trPr>
          <w:trHeight w:val="276"/>
          <w:jc w:val="center"/>
        </w:trPr>
        <w:tc>
          <w:tcPr>
            <w:tcW w:w="2435" w:type="dxa"/>
            <w:vMerge w:val="restart"/>
          </w:tcPr>
          <w:p w:rsidR="00671F88" w:rsidRPr="002E66FD" w:rsidRDefault="00671F88" w:rsidP="00671F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ВД.4 Составление и использование бухгалтерской (финансовой) отчетности:</w:t>
            </w:r>
          </w:p>
        </w:tc>
        <w:tc>
          <w:tcPr>
            <w:tcW w:w="6947" w:type="dxa"/>
            <w:vMerge w:val="restart"/>
          </w:tcPr>
          <w:p w:rsidR="00671F88" w:rsidRPr="002E66FD" w:rsidRDefault="00671F88" w:rsidP="00671F88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  <w:bookmarkStart w:id="6" w:name="100147"/>
            <w:bookmarkStart w:id="7" w:name="100148"/>
            <w:bookmarkStart w:id="8" w:name="100149"/>
            <w:bookmarkStart w:id="9" w:name="100150"/>
            <w:bookmarkStart w:id="10" w:name="100151"/>
            <w:bookmarkStart w:id="11" w:name="100152"/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  <w:tr w:rsidR="00671F88" w:rsidRPr="009A3E44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671F88" w:rsidRPr="009A3E44" w:rsidRDefault="00671F88" w:rsidP="00671F88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</w:tr>
      <w:tr w:rsidR="00671F88" w:rsidRPr="009A3E44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671F88" w:rsidRPr="009A3E44" w:rsidRDefault="00671F88" w:rsidP="00671F88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</w:tr>
      <w:tr w:rsidR="00671F88" w:rsidRPr="002E66FD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</w:tcPr>
          <w:p w:rsidR="00671F88" w:rsidRPr="002E66FD" w:rsidRDefault="00671F88" w:rsidP="00671F88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4.2. Составлять формы бухгалтерской (финансовой) отчетности в установленные законодательством сроки;</w:t>
            </w:r>
          </w:p>
        </w:tc>
      </w:tr>
      <w:tr w:rsidR="00671F88" w:rsidRPr="009A3E44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671F88" w:rsidRPr="009A3E44" w:rsidRDefault="00671F88" w:rsidP="00671F88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</w:tr>
      <w:tr w:rsidR="00671F88" w:rsidRPr="009A3E44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671F88" w:rsidRPr="009A3E44" w:rsidRDefault="00671F88" w:rsidP="00671F88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</w:tr>
      <w:tr w:rsidR="00671F88" w:rsidRPr="002E66FD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</w:tcPr>
          <w:p w:rsidR="00671F88" w:rsidRPr="002E66FD" w:rsidRDefault="00671F88" w:rsidP="00671F88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</w:tc>
      </w:tr>
      <w:tr w:rsidR="00671F88" w:rsidRPr="009A3E44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671F88" w:rsidRPr="009A3E44" w:rsidRDefault="00671F88" w:rsidP="00671F88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</w:tr>
      <w:tr w:rsidR="00671F88" w:rsidRPr="009A3E44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671F88" w:rsidRPr="009A3E44" w:rsidRDefault="00671F88" w:rsidP="00671F88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</w:tr>
      <w:tr w:rsidR="00671F88" w:rsidRPr="002E66FD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</w:tcPr>
          <w:p w:rsidR="00671F88" w:rsidRPr="002E66FD" w:rsidRDefault="00671F88" w:rsidP="00671F88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</w:tc>
      </w:tr>
      <w:tr w:rsidR="00671F88" w:rsidRPr="009A3E44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671F88" w:rsidRPr="009A3E44" w:rsidRDefault="00671F88" w:rsidP="00671F88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</w:tr>
      <w:tr w:rsidR="00671F88" w:rsidRPr="009A3E44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671F88" w:rsidRPr="009A3E44" w:rsidRDefault="00671F88" w:rsidP="00671F88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</w:tr>
      <w:tr w:rsidR="00671F88" w:rsidRPr="002E66FD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</w:tcPr>
          <w:p w:rsidR="00671F88" w:rsidRPr="002E66FD" w:rsidRDefault="00671F88" w:rsidP="00671F88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4.5. Принимать участие в составлении бизнес-плана;</w:t>
            </w:r>
          </w:p>
        </w:tc>
      </w:tr>
      <w:tr w:rsidR="00671F88" w:rsidRPr="009A3E44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671F88" w:rsidRPr="009A3E44" w:rsidRDefault="00671F88" w:rsidP="00671F88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</w:tr>
      <w:tr w:rsidR="00671F88" w:rsidRPr="009A3E44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671F88" w:rsidRPr="009A3E44" w:rsidRDefault="00671F88" w:rsidP="00671F88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</w:tr>
      <w:tr w:rsidR="00671F88" w:rsidRPr="002E66FD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</w:tcPr>
          <w:p w:rsidR="00671F88" w:rsidRPr="002E66FD" w:rsidRDefault="00671F88" w:rsidP="00671F88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</w:tc>
      </w:tr>
      <w:tr w:rsidR="00671F88" w:rsidRPr="009A3E44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671F88" w:rsidRPr="009A3E44" w:rsidRDefault="00671F88" w:rsidP="00671F88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</w:tr>
      <w:tr w:rsidR="00671F88" w:rsidRPr="009A3E44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671F88" w:rsidRPr="009A3E44" w:rsidRDefault="00671F88" w:rsidP="00671F88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</w:tr>
      <w:tr w:rsidR="00671F88" w:rsidRPr="002E66FD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671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</w:tcPr>
          <w:p w:rsidR="00671F88" w:rsidRPr="002E66FD" w:rsidRDefault="00671F88" w:rsidP="00671F88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4.7. Проводить мониторинг устранения менеджментом выявленных нарушений, недостатков и рисков.</w:t>
            </w:r>
          </w:p>
        </w:tc>
      </w:tr>
      <w:tr w:rsidR="00671F88" w:rsidRPr="002E66FD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671F88" w:rsidRPr="002E66FD" w:rsidRDefault="00671F88" w:rsidP="00806E8F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b/>
                <w:color w:val="000000"/>
              </w:rPr>
            </w:pPr>
          </w:p>
        </w:tc>
      </w:tr>
      <w:tr w:rsidR="00671F88" w:rsidRPr="002E66FD" w:rsidTr="00671F88">
        <w:trPr>
          <w:trHeight w:val="276"/>
          <w:jc w:val="center"/>
        </w:trPr>
        <w:tc>
          <w:tcPr>
            <w:tcW w:w="2435" w:type="dxa"/>
            <w:vMerge/>
          </w:tcPr>
          <w:p w:rsidR="00671F88" w:rsidRPr="009A3E44" w:rsidRDefault="00671F88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671F88" w:rsidRPr="002E66FD" w:rsidRDefault="00671F88" w:rsidP="00806E8F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b/>
                <w:color w:val="000000"/>
              </w:rPr>
            </w:pPr>
          </w:p>
        </w:tc>
      </w:tr>
    </w:tbl>
    <w:p w:rsidR="00DC1E86" w:rsidRPr="00736542" w:rsidRDefault="00DC1E86" w:rsidP="00DC1E8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на формирование следующих общих компетенций: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7"/>
        <w:gridCol w:w="7513"/>
      </w:tblGrid>
      <w:tr w:rsidR="00E96B09" w:rsidRPr="009A3E44" w:rsidTr="00E96B09">
        <w:trPr>
          <w:cantSplit/>
          <w:trHeight w:val="20"/>
          <w:jc w:val="center"/>
        </w:trPr>
        <w:tc>
          <w:tcPr>
            <w:tcW w:w="1837" w:type="dxa"/>
            <w:vAlign w:val="center"/>
          </w:tcPr>
          <w:p w:rsidR="00E96B09" w:rsidRPr="009A3E44" w:rsidRDefault="00E96B09" w:rsidP="00E96B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E96B09" w:rsidRPr="009A3E44" w:rsidRDefault="00E96B09" w:rsidP="00E96B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513" w:type="dxa"/>
            <w:vAlign w:val="center"/>
          </w:tcPr>
          <w:p w:rsidR="00E96B09" w:rsidRPr="009A3E44" w:rsidRDefault="00E96B09" w:rsidP="00E96B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</w:tr>
      <w:tr w:rsidR="00E96B09" w:rsidRPr="009A3E44" w:rsidTr="00CB2BFE">
        <w:trPr>
          <w:cantSplit/>
          <w:trHeight w:val="276"/>
          <w:jc w:val="center"/>
        </w:trPr>
        <w:tc>
          <w:tcPr>
            <w:tcW w:w="1837" w:type="dxa"/>
            <w:vMerge w:val="restart"/>
            <w:vAlign w:val="center"/>
          </w:tcPr>
          <w:p w:rsidR="00E96B09" w:rsidRPr="009A3E44" w:rsidRDefault="00E96B09" w:rsidP="00CB2BF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7513" w:type="dxa"/>
            <w:vMerge w:val="restart"/>
          </w:tcPr>
          <w:p w:rsidR="00E96B09" w:rsidRPr="009A3E44" w:rsidRDefault="00E96B09" w:rsidP="00E96B0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96B09" w:rsidRPr="009A3E44" w:rsidTr="00CB2BFE">
        <w:trPr>
          <w:cantSplit/>
          <w:trHeight w:val="276"/>
          <w:jc w:val="center"/>
        </w:trPr>
        <w:tc>
          <w:tcPr>
            <w:tcW w:w="1837" w:type="dxa"/>
            <w:vMerge/>
            <w:vAlign w:val="center"/>
          </w:tcPr>
          <w:p w:rsidR="00E96B09" w:rsidRPr="009A3E44" w:rsidRDefault="00E96B09" w:rsidP="00CB2BF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E96B09" w:rsidRPr="009A3E44" w:rsidRDefault="00E96B09" w:rsidP="00E96B0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6B09" w:rsidRPr="009A3E44" w:rsidTr="00CB2BFE">
        <w:trPr>
          <w:cantSplit/>
          <w:trHeight w:val="276"/>
          <w:jc w:val="center"/>
        </w:trPr>
        <w:tc>
          <w:tcPr>
            <w:tcW w:w="1837" w:type="dxa"/>
            <w:vMerge w:val="restart"/>
            <w:vAlign w:val="center"/>
          </w:tcPr>
          <w:p w:rsidR="00E96B09" w:rsidRPr="009A3E44" w:rsidRDefault="00E96B09" w:rsidP="00CB2BF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7513" w:type="dxa"/>
            <w:vMerge w:val="restart"/>
          </w:tcPr>
          <w:p w:rsidR="00E96B09" w:rsidRPr="009A3E44" w:rsidRDefault="00E96B09" w:rsidP="00E96B0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96B09" w:rsidRPr="009A3E44" w:rsidTr="00CB2BFE">
        <w:trPr>
          <w:cantSplit/>
          <w:trHeight w:val="276"/>
          <w:jc w:val="center"/>
        </w:trPr>
        <w:tc>
          <w:tcPr>
            <w:tcW w:w="1837" w:type="dxa"/>
            <w:vMerge/>
            <w:vAlign w:val="center"/>
          </w:tcPr>
          <w:p w:rsidR="00E96B09" w:rsidRPr="009A3E44" w:rsidRDefault="00E96B09" w:rsidP="00CB2BF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E96B09" w:rsidRPr="009A3E44" w:rsidRDefault="00E96B09" w:rsidP="00E96B0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B09" w:rsidRPr="009A3E44" w:rsidTr="00CB2BFE">
        <w:trPr>
          <w:cantSplit/>
          <w:trHeight w:val="276"/>
          <w:jc w:val="center"/>
        </w:trPr>
        <w:tc>
          <w:tcPr>
            <w:tcW w:w="1837" w:type="dxa"/>
            <w:vMerge w:val="restart"/>
            <w:vAlign w:val="center"/>
          </w:tcPr>
          <w:p w:rsidR="00E96B09" w:rsidRPr="009A3E44" w:rsidRDefault="00E96B09" w:rsidP="00CB2BF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7513" w:type="dxa"/>
            <w:vMerge w:val="restart"/>
          </w:tcPr>
          <w:p w:rsidR="00E96B09" w:rsidRPr="009A3E44" w:rsidRDefault="00E96B09" w:rsidP="00E96B0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96B09" w:rsidRPr="009A3E44" w:rsidTr="00CB2BFE">
        <w:trPr>
          <w:cantSplit/>
          <w:trHeight w:val="276"/>
          <w:jc w:val="center"/>
        </w:trPr>
        <w:tc>
          <w:tcPr>
            <w:tcW w:w="1837" w:type="dxa"/>
            <w:vMerge/>
            <w:vAlign w:val="center"/>
          </w:tcPr>
          <w:p w:rsidR="00E96B09" w:rsidRPr="009A3E44" w:rsidRDefault="00E96B09" w:rsidP="00CB2BF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E96B09" w:rsidRPr="009A3E44" w:rsidRDefault="00E96B09" w:rsidP="00E96B0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B09" w:rsidRPr="009A3E44" w:rsidTr="00CB2BFE">
        <w:trPr>
          <w:cantSplit/>
          <w:trHeight w:val="276"/>
          <w:jc w:val="center"/>
        </w:trPr>
        <w:tc>
          <w:tcPr>
            <w:tcW w:w="1837" w:type="dxa"/>
            <w:vMerge w:val="restart"/>
            <w:vAlign w:val="center"/>
          </w:tcPr>
          <w:p w:rsidR="00E96B09" w:rsidRPr="009A3E44" w:rsidRDefault="00E96B09" w:rsidP="00CB2BF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7513" w:type="dxa"/>
            <w:vMerge w:val="restart"/>
          </w:tcPr>
          <w:p w:rsidR="00E96B09" w:rsidRPr="009A3E44" w:rsidRDefault="00E96B09" w:rsidP="00E96B0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96B09" w:rsidRPr="009A3E44" w:rsidTr="00CB2BFE">
        <w:trPr>
          <w:cantSplit/>
          <w:trHeight w:val="276"/>
          <w:jc w:val="center"/>
        </w:trPr>
        <w:tc>
          <w:tcPr>
            <w:tcW w:w="1837" w:type="dxa"/>
            <w:vMerge/>
            <w:vAlign w:val="center"/>
          </w:tcPr>
          <w:p w:rsidR="00E96B09" w:rsidRPr="009A3E44" w:rsidRDefault="00E96B09" w:rsidP="00CB2BF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E96B09" w:rsidRPr="009A3E44" w:rsidRDefault="00E96B09" w:rsidP="00E96B0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B09" w:rsidRPr="009A3E44" w:rsidTr="00CB2BFE">
        <w:trPr>
          <w:cantSplit/>
          <w:trHeight w:val="276"/>
          <w:jc w:val="center"/>
        </w:trPr>
        <w:tc>
          <w:tcPr>
            <w:tcW w:w="1837" w:type="dxa"/>
            <w:vMerge w:val="restart"/>
            <w:vAlign w:val="center"/>
          </w:tcPr>
          <w:p w:rsidR="00E96B09" w:rsidRPr="009A3E44" w:rsidRDefault="00E96B09" w:rsidP="00CB2BF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7513" w:type="dxa"/>
            <w:vMerge w:val="restart"/>
          </w:tcPr>
          <w:p w:rsidR="00E96B09" w:rsidRPr="009A3E44" w:rsidRDefault="00E96B09" w:rsidP="00E96B0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96B09" w:rsidRPr="009A3E44" w:rsidTr="00CB2BFE">
        <w:trPr>
          <w:cantSplit/>
          <w:trHeight w:val="276"/>
          <w:jc w:val="center"/>
        </w:trPr>
        <w:tc>
          <w:tcPr>
            <w:tcW w:w="1837" w:type="dxa"/>
            <w:vMerge/>
            <w:vAlign w:val="center"/>
          </w:tcPr>
          <w:p w:rsidR="00E96B09" w:rsidRPr="009A3E44" w:rsidRDefault="00E96B09" w:rsidP="00CB2BF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E96B09" w:rsidRPr="009A3E44" w:rsidRDefault="00E96B09" w:rsidP="00E96B0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B09" w:rsidRPr="009A3E44" w:rsidTr="00CB2BFE">
        <w:trPr>
          <w:cantSplit/>
          <w:trHeight w:val="276"/>
          <w:jc w:val="center"/>
        </w:trPr>
        <w:tc>
          <w:tcPr>
            <w:tcW w:w="1837" w:type="dxa"/>
            <w:vMerge w:val="restart"/>
            <w:shd w:val="clear" w:color="auto" w:fill="auto"/>
            <w:vAlign w:val="center"/>
          </w:tcPr>
          <w:p w:rsidR="00E96B09" w:rsidRPr="009A3E44" w:rsidRDefault="00E96B09" w:rsidP="00CB2BF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7513" w:type="dxa"/>
            <w:vMerge w:val="restart"/>
            <w:shd w:val="clear" w:color="auto" w:fill="auto"/>
          </w:tcPr>
          <w:p w:rsidR="00E96B09" w:rsidRPr="009A3E44" w:rsidRDefault="00E96B09" w:rsidP="00E96B0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E96B09" w:rsidRPr="009A3E44" w:rsidTr="00CB2BFE">
        <w:trPr>
          <w:cantSplit/>
          <w:trHeight w:val="276"/>
          <w:jc w:val="center"/>
        </w:trPr>
        <w:tc>
          <w:tcPr>
            <w:tcW w:w="1837" w:type="dxa"/>
            <w:vMerge/>
            <w:vAlign w:val="center"/>
          </w:tcPr>
          <w:p w:rsidR="00E96B09" w:rsidRPr="009A3E44" w:rsidRDefault="00E96B09" w:rsidP="00CB2BF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E96B09" w:rsidRPr="009A3E44" w:rsidRDefault="00E96B09" w:rsidP="00E96B0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96B09" w:rsidRPr="009A3E44" w:rsidTr="00CB2BFE">
        <w:trPr>
          <w:cantSplit/>
          <w:trHeight w:val="276"/>
          <w:jc w:val="center"/>
        </w:trPr>
        <w:tc>
          <w:tcPr>
            <w:tcW w:w="1837" w:type="dxa"/>
            <w:vMerge w:val="restart"/>
            <w:vAlign w:val="center"/>
          </w:tcPr>
          <w:p w:rsidR="00E96B09" w:rsidRPr="009A3E44" w:rsidRDefault="00E96B09" w:rsidP="00CB2BF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7513" w:type="dxa"/>
            <w:vMerge w:val="restart"/>
          </w:tcPr>
          <w:p w:rsidR="00E96B09" w:rsidRPr="009A3E44" w:rsidRDefault="00E96B09" w:rsidP="00E96B0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96B09" w:rsidRPr="009A3E44" w:rsidTr="00CB2BFE">
        <w:trPr>
          <w:cantSplit/>
          <w:trHeight w:val="276"/>
          <w:jc w:val="center"/>
        </w:trPr>
        <w:tc>
          <w:tcPr>
            <w:tcW w:w="1837" w:type="dxa"/>
            <w:vMerge/>
            <w:vAlign w:val="center"/>
          </w:tcPr>
          <w:p w:rsidR="00E96B09" w:rsidRPr="009A3E44" w:rsidRDefault="00E96B09" w:rsidP="00CB2BF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E96B09" w:rsidRPr="009A3E44" w:rsidRDefault="00E96B09" w:rsidP="00E96B0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B09" w:rsidRPr="009A3E44" w:rsidTr="00CB2BFE">
        <w:trPr>
          <w:cantSplit/>
          <w:trHeight w:val="276"/>
          <w:jc w:val="center"/>
        </w:trPr>
        <w:tc>
          <w:tcPr>
            <w:tcW w:w="1837" w:type="dxa"/>
            <w:vMerge w:val="restart"/>
            <w:vAlign w:val="center"/>
          </w:tcPr>
          <w:p w:rsidR="00E96B09" w:rsidRPr="009A3E44" w:rsidRDefault="00E96B09" w:rsidP="00CB2BF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7513" w:type="dxa"/>
            <w:vMerge w:val="restart"/>
          </w:tcPr>
          <w:p w:rsidR="00E96B09" w:rsidRPr="009A3E44" w:rsidRDefault="00E96B09" w:rsidP="00E96B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96B09" w:rsidRPr="009A3E44" w:rsidTr="00CB2BFE">
        <w:trPr>
          <w:cantSplit/>
          <w:trHeight w:val="276"/>
          <w:jc w:val="center"/>
        </w:trPr>
        <w:tc>
          <w:tcPr>
            <w:tcW w:w="1837" w:type="dxa"/>
            <w:vMerge/>
            <w:vAlign w:val="center"/>
          </w:tcPr>
          <w:p w:rsidR="00E96B09" w:rsidRPr="009A3E44" w:rsidRDefault="00E96B09" w:rsidP="00CB2BF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E96B09" w:rsidRPr="009A3E44" w:rsidRDefault="00E96B09" w:rsidP="00E96B0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B09" w:rsidRPr="009A3E44" w:rsidTr="00CB2BFE">
        <w:trPr>
          <w:cantSplit/>
          <w:trHeight w:val="276"/>
          <w:jc w:val="center"/>
        </w:trPr>
        <w:tc>
          <w:tcPr>
            <w:tcW w:w="1837" w:type="dxa"/>
            <w:vMerge w:val="restart"/>
            <w:vAlign w:val="center"/>
          </w:tcPr>
          <w:p w:rsidR="00E96B09" w:rsidRPr="009A3E44" w:rsidRDefault="00E96B09" w:rsidP="00CB2BF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7513" w:type="dxa"/>
            <w:vMerge w:val="restart"/>
          </w:tcPr>
          <w:p w:rsidR="00E96B09" w:rsidRPr="009A3E44" w:rsidRDefault="00E96B09" w:rsidP="00E96B0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E96B09" w:rsidRPr="009A3E44" w:rsidTr="00CB2BFE">
        <w:trPr>
          <w:cantSplit/>
          <w:trHeight w:val="276"/>
          <w:jc w:val="center"/>
        </w:trPr>
        <w:tc>
          <w:tcPr>
            <w:tcW w:w="1837" w:type="dxa"/>
            <w:vMerge/>
            <w:vAlign w:val="center"/>
          </w:tcPr>
          <w:p w:rsidR="00E96B09" w:rsidRPr="009A3E44" w:rsidRDefault="00E96B09" w:rsidP="00CB2BF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E96B09" w:rsidRPr="009A3E44" w:rsidRDefault="00E96B09" w:rsidP="00E96B0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B09" w:rsidRPr="009A3E44" w:rsidTr="00CB2BFE">
        <w:trPr>
          <w:cantSplit/>
          <w:trHeight w:val="276"/>
          <w:jc w:val="center"/>
        </w:trPr>
        <w:tc>
          <w:tcPr>
            <w:tcW w:w="1837" w:type="dxa"/>
            <w:vMerge w:val="restart"/>
            <w:vAlign w:val="center"/>
          </w:tcPr>
          <w:p w:rsidR="00E96B09" w:rsidRPr="009A3E44" w:rsidRDefault="00E96B09" w:rsidP="00CB2BFE">
            <w:pPr>
              <w:spacing w:after="0" w:line="240" w:lineRule="auto"/>
              <w:ind w:lef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7513" w:type="dxa"/>
            <w:vMerge w:val="restart"/>
          </w:tcPr>
          <w:p w:rsidR="00E96B09" w:rsidRPr="009A3E44" w:rsidRDefault="00E96B09" w:rsidP="00E96B0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и иностранных языках.</w:t>
            </w:r>
          </w:p>
        </w:tc>
      </w:tr>
      <w:tr w:rsidR="00E96B09" w:rsidRPr="009A3E44" w:rsidTr="00CB2BFE">
        <w:trPr>
          <w:cantSplit/>
          <w:trHeight w:val="276"/>
          <w:jc w:val="center"/>
        </w:trPr>
        <w:tc>
          <w:tcPr>
            <w:tcW w:w="1837" w:type="dxa"/>
            <w:vMerge/>
            <w:vAlign w:val="center"/>
          </w:tcPr>
          <w:p w:rsidR="00E96B09" w:rsidRPr="009A3E44" w:rsidRDefault="00E96B09" w:rsidP="00CB2BFE">
            <w:pPr>
              <w:spacing w:after="0" w:line="240" w:lineRule="auto"/>
              <w:ind w:lef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E96B09" w:rsidRPr="009A3E44" w:rsidRDefault="00E96B09" w:rsidP="00E96B0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B09" w:rsidRPr="009A3E44" w:rsidTr="00CB2BFE">
        <w:trPr>
          <w:cantSplit/>
          <w:trHeight w:val="276"/>
          <w:jc w:val="center"/>
        </w:trPr>
        <w:tc>
          <w:tcPr>
            <w:tcW w:w="1837" w:type="dxa"/>
            <w:vMerge w:val="restart"/>
            <w:vAlign w:val="center"/>
          </w:tcPr>
          <w:p w:rsidR="00E96B09" w:rsidRPr="009A3E44" w:rsidRDefault="00E96B09" w:rsidP="00CB2BF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7513" w:type="dxa"/>
            <w:vMerge w:val="restart"/>
          </w:tcPr>
          <w:p w:rsidR="00E96B09" w:rsidRPr="009A3E44" w:rsidRDefault="00E96B09" w:rsidP="00E96B0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E96B09" w:rsidRPr="009A3E44" w:rsidTr="00E96B09">
        <w:trPr>
          <w:cantSplit/>
          <w:trHeight w:val="276"/>
          <w:jc w:val="center"/>
        </w:trPr>
        <w:tc>
          <w:tcPr>
            <w:tcW w:w="1837" w:type="dxa"/>
            <w:vMerge/>
          </w:tcPr>
          <w:p w:rsidR="00E96B09" w:rsidRPr="009A3E44" w:rsidRDefault="00E96B09" w:rsidP="00806E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E96B09" w:rsidRPr="009A3E44" w:rsidRDefault="00E96B09" w:rsidP="00806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1E86" w:rsidRDefault="00DC1E86" w:rsidP="00DC1E86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времени вариативной части ППССЗ оптимально распределен в профессиональной составляющей подготовки специалистов среднего звена и отражает практически все заявленные требования наших специалистов в качестве подготовки новых кадров.</w:t>
      </w:r>
    </w:p>
    <w:p w:rsidR="00DC1E86" w:rsidRDefault="00DC1E86" w:rsidP="00DC1E86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Распределение часов вариативной части:</w:t>
      </w:r>
    </w:p>
    <w:tbl>
      <w:tblPr>
        <w:tblW w:w="9283" w:type="dxa"/>
        <w:tblInd w:w="-34" w:type="dxa"/>
        <w:tblLayout w:type="fixed"/>
        <w:tblLook w:val="04A0"/>
      </w:tblPr>
      <w:tblGrid>
        <w:gridCol w:w="1345"/>
        <w:gridCol w:w="6521"/>
        <w:gridCol w:w="1417"/>
      </w:tblGrid>
      <w:tr w:rsidR="00ED09C5" w:rsidTr="00ED09C5">
        <w:trPr>
          <w:trHeight w:val="2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</w:tr>
      <w:tr w:rsidR="00ED09C5" w:rsidRPr="00972951" w:rsidTr="00ED09C5">
        <w:trPr>
          <w:trHeight w:val="2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</w:tr>
      <w:tr w:rsidR="00ED09C5" w:rsidRPr="00972951" w:rsidTr="00ED09C5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ED09C5" w:rsidRPr="00972951" w:rsidTr="00ED09C5">
        <w:trPr>
          <w:trHeight w:val="230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Общепрофессиональный</w:t>
            </w:r>
            <w:proofErr w:type="spellEnd"/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цикл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408</w:t>
            </w:r>
          </w:p>
        </w:tc>
      </w:tr>
      <w:tr w:rsidR="00ED09C5" w:rsidTr="00ED09C5">
        <w:trPr>
          <w:trHeight w:val="230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09C5" w:rsidRPr="00972951" w:rsidTr="00ED09C5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D09C5" w:rsidRPr="00972951" w:rsidTr="00ED09C5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D09C5" w:rsidRPr="00972951" w:rsidTr="00ED09C5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D09C5" w:rsidRPr="00972951" w:rsidTr="00ED09C5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D09C5" w:rsidRPr="00972951" w:rsidTr="00ED09C5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Финансы строительной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ED09C5" w:rsidRPr="00972951" w:rsidTr="00ED09C5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на предприятии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ED09C5" w:rsidRPr="00972951" w:rsidTr="00ED09C5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D09C5" w:rsidRPr="00972951" w:rsidTr="00ED09C5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профессиональной речи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ED09C5" w:rsidRPr="00972951" w:rsidTr="00ED09C5">
        <w:trPr>
          <w:trHeight w:val="230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Профессиональный цикл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342</w:t>
            </w:r>
          </w:p>
        </w:tc>
      </w:tr>
      <w:tr w:rsidR="00ED09C5" w:rsidTr="00ED09C5">
        <w:trPr>
          <w:trHeight w:val="230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09C5" w:rsidRPr="00972951" w:rsidTr="00ED09C5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ПМ.01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 </w:t>
            </w:r>
          </w:p>
        </w:tc>
      </w:tr>
      <w:tr w:rsidR="00ED09C5" w:rsidRPr="00972951" w:rsidTr="00ED09C5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МДК01.01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основы бухгалтерского учета активов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ED09C5" w:rsidRPr="00972951" w:rsidTr="00ED09C5">
        <w:trPr>
          <w:trHeight w:val="2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ПМ.02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ED09C5" w:rsidRPr="00972951" w:rsidTr="00ED09C5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МДК02.01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учета источников формирования активов организации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ED09C5" w:rsidRPr="00972951" w:rsidTr="00ED09C5">
        <w:trPr>
          <w:trHeight w:val="2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МДК02.02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D09C5" w:rsidRPr="00972951" w:rsidTr="00ED09C5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ПМ.03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расчетов с бюджетом 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ED09C5" w:rsidRPr="00972951" w:rsidTr="00ED09C5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МДК03.01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расчетов с бюджетом 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ED09C5" w:rsidRPr="00972951" w:rsidTr="00ED09C5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ПМ.04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и использование бухгалтерской отчетности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D09C5" w:rsidRPr="00972951" w:rsidTr="00ED09C5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МДК04.01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составления бухгалтерской отчетности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D09C5" w:rsidRPr="00972951" w:rsidTr="00ED09C5">
        <w:trPr>
          <w:trHeight w:val="2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МДК04.02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ED09C5" w:rsidRPr="00972951" w:rsidTr="006E381A">
        <w:trPr>
          <w:trHeight w:val="2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ПМ.05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ED09C5" w:rsidRPr="00972951" w:rsidTr="00ED09C5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МДК05.01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профессии «кассир»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D09C5" w:rsidRPr="00972951" w:rsidTr="00ED09C5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УП05.01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</w:t>
            </w:r>
          </w:p>
        </w:tc>
      </w:tr>
      <w:tr w:rsidR="00ED09C5" w:rsidRPr="00CF5C02" w:rsidTr="00ED09C5">
        <w:trPr>
          <w:trHeight w:val="20"/>
        </w:trPr>
        <w:tc>
          <w:tcPr>
            <w:tcW w:w="7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C5" w:rsidRPr="00972951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C5" w:rsidRPr="00CF5C02" w:rsidRDefault="00ED09C5" w:rsidP="00ED0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5C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828</w:t>
            </w:r>
          </w:p>
        </w:tc>
      </w:tr>
    </w:tbl>
    <w:p w:rsidR="00DC1E86" w:rsidRDefault="00DC1E86" w:rsidP="00DC1E86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ППССЗ по специальности </w:t>
      </w:r>
      <w:r w:rsidR="00ED09C5">
        <w:rPr>
          <w:rFonts w:ascii="Times New Roman" w:hAnsi="Times New Roman"/>
          <w:bCs/>
          <w:sz w:val="24"/>
          <w:szCs w:val="24"/>
        </w:rPr>
        <w:t xml:space="preserve">38.02.01 </w:t>
      </w:r>
      <w:r w:rsidR="00ED09C5">
        <w:rPr>
          <w:rFonts w:ascii="Times New Roman" w:hAnsi="Times New Roman" w:cs="Times New Roman"/>
        </w:rPr>
        <w:t>Экономика и бухгалтерский учет (по отраслям)</w:t>
      </w:r>
      <w:r w:rsidR="00ED09C5" w:rsidRPr="00ED09C5">
        <w:rPr>
          <w:rFonts w:ascii="Times New Roman" w:hAnsi="Times New Roman" w:cs="Times New Roman"/>
        </w:rPr>
        <w:t xml:space="preserve"> </w:t>
      </w:r>
      <w:r w:rsidR="00ED09C5">
        <w:rPr>
          <w:rFonts w:ascii="Times New Roman" w:hAnsi="Times New Roman" w:cs="Times New Roman"/>
        </w:rPr>
        <w:t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="00ED09C5">
        <w:rPr>
          <w:rFonts w:ascii="Times New Roman" w:hAnsi="Times New Roman"/>
          <w:bCs/>
          <w:sz w:val="24"/>
          <w:szCs w:val="24"/>
        </w:rPr>
        <w:t xml:space="preserve">38.02.01 </w:t>
      </w:r>
      <w:r w:rsidR="00ED09C5">
        <w:rPr>
          <w:rFonts w:ascii="Times New Roman" w:hAnsi="Times New Roman" w:cs="Times New Roman"/>
        </w:rPr>
        <w:t>Экономика и бухгалтерский учет (по отраслям)</w:t>
      </w:r>
      <w:r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</w:t>
      </w:r>
      <w:r w:rsidR="00ED09C5">
        <w:rPr>
          <w:rFonts w:ascii="Times New Roman" w:hAnsi="Times New Roman" w:cs="Times New Roman"/>
          <w:sz w:val="24"/>
          <w:szCs w:val="24"/>
        </w:rPr>
        <w:t xml:space="preserve"> науки Российской Федерации № 69</w:t>
      </w:r>
      <w:r>
        <w:rPr>
          <w:rFonts w:ascii="Times New Roman" w:hAnsi="Times New Roman" w:cs="Times New Roman"/>
          <w:sz w:val="24"/>
          <w:szCs w:val="24"/>
        </w:rPr>
        <w:t xml:space="preserve"> от 05 февраля 2018 года к материально-техническому обеспечению образовательного процесса.</w:t>
      </w:r>
    </w:p>
    <w:p w:rsidR="00DC1E86" w:rsidRDefault="00DC1E86" w:rsidP="00DC1E86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DC1E86" w:rsidRDefault="00DC1E86" w:rsidP="00DC1E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подготовки специалистов среднего звена позволяет подготовить квалифицированного специалиста в соответствии с требованиями ФГОС к результатам освоения ППССЗ владеющих навыками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  <w:r w:rsidR="00382092">
        <w:rPr>
          <w:rFonts w:ascii="Times New Roman" w:hAnsi="Times New Roman" w:cs="Times New Roman"/>
          <w:spacing w:val="-3"/>
          <w:sz w:val="24"/>
          <w:szCs w:val="24"/>
        </w:rPr>
        <w:t>выполнения бухгалтерских операций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осуществление оперативной деятельности,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исполнителями и</w:t>
      </w:r>
      <w:r w:rsidR="00EF0328">
        <w:rPr>
          <w:rFonts w:ascii="Times New Roman" w:hAnsi="Times New Roman" w:cs="Times New Roman"/>
          <w:spacing w:val="-3"/>
          <w:sz w:val="24"/>
          <w:szCs w:val="24"/>
        </w:rPr>
        <w:t xml:space="preserve"> в соответствии с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запросами </w:t>
      </w:r>
      <w:r w:rsidR="00ED09C5">
        <w:rPr>
          <w:rFonts w:ascii="Times New Roman" w:hAnsi="Times New Roman" w:cs="Times New Roman"/>
          <w:sz w:val="24"/>
          <w:szCs w:val="24"/>
          <w:lang w:eastAsia="en-US"/>
        </w:rPr>
        <w:t>АО «Геологические технологии Сибири»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C1E86" w:rsidRDefault="00DC1E86" w:rsidP="00DC1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:rsidR="00DC1E86" w:rsidRDefault="00DC1E86" w:rsidP="00DC1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ЭКСПЕРТ:</w:t>
      </w:r>
    </w:p>
    <w:p w:rsidR="00DC1E86" w:rsidRDefault="005F34D3" w:rsidP="00DC1E86">
      <w:r>
        <w:rPr>
          <w:noProof/>
        </w:rPr>
        <w:drawing>
          <wp:inline distT="0" distB="0" distL="0" distR="0">
            <wp:extent cx="3298379" cy="1692973"/>
            <wp:effectExtent l="19050" t="0" r="0" b="0"/>
            <wp:docPr id="1" name="Рисунок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8379" cy="169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A80">
        <w:pict>
          <v:rect id="_x0000_s1026" style="position:absolute;margin-left:121.8pt;margin-top:146.25pt;width:159pt;height:15pt;z-index:251658240;mso-position-horizontal-relative:text;mso-position-vertical-relative:text" stroked="f"/>
        </w:pict>
      </w:r>
    </w:p>
    <w:p w:rsidR="00DC1E86" w:rsidRDefault="00DC1E86" w:rsidP="00DC1E86"/>
    <w:p w:rsidR="00DC1E86" w:rsidRDefault="00DC1E86" w:rsidP="00DC1E86">
      <w:pPr>
        <w:tabs>
          <w:tab w:val="left" w:pos="1320"/>
        </w:tabs>
      </w:pPr>
      <w:r>
        <w:tab/>
      </w:r>
    </w:p>
    <w:p w:rsidR="00DC1E86" w:rsidRDefault="00DC1E86" w:rsidP="00DC1E86">
      <w:r>
        <w:br w:type="page"/>
      </w:r>
    </w:p>
    <w:p w:rsidR="00DC1E86" w:rsidRDefault="00DC1E86" w:rsidP="00DC1E86">
      <w:pPr>
        <w:pStyle w:val="1"/>
        <w:jc w:val="center"/>
        <w:rPr>
          <w:b/>
          <w:bCs/>
        </w:rPr>
      </w:pPr>
    </w:p>
    <w:p w:rsidR="00DC1E86" w:rsidRDefault="00DC1E86" w:rsidP="00DC1E86">
      <w:pPr>
        <w:pStyle w:val="1"/>
        <w:jc w:val="center"/>
        <w:rPr>
          <w:b/>
          <w:bCs/>
        </w:rPr>
      </w:pPr>
    </w:p>
    <w:p w:rsidR="000A5D9D" w:rsidRDefault="000A5D9D" w:rsidP="000A5D9D">
      <w:pPr>
        <w:rPr>
          <w:lang w:eastAsia="en-US"/>
        </w:rPr>
      </w:pPr>
    </w:p>
    <w:p w:rsidR="000A5D9D" w:rsidRDefault="000A5D9D" w:rsidP="000A5D9D">
      <w:pPr>
        <w:rPr>
          <w:lang w:eastAsia="en-US"/>
        </w:rPr>
      </w:pPr>
    </w:p>
    <w:p w:rsidR="000A5D9D" w:rsidRDefault="000A5D9D" w:rsidP="000A5D9D">
      <w:pPr>
        <w:rPr>
          <w:lang w:eastAsia="en-US"/>
        </w:rPr>
      </w:pPr>
    </w:p>
    <w:p w:rsidR="000A5D9D" w:rsidRDefault="000A5D9D" w:rsidP="000A5D9D">
      <w:pPr>
        <w:rPr>
          <w:lang w:eastAsia="en-US"/>
        </w:rPr>
      </w:pPr>
    </w:p>
    <w:p w:rsidR="000A5D9D" w:rsidRDefault="000A5D9D" w:rsidP="000A5D9D">
      <w:pPr>
        <w:rPr>
          <w:lang w:eastAsia="en-US"/>
        </w:rPr>
      </w:pPr>
    </w:p>
    <w:p w:rsidR="000A5D9D" w:rsidRDefault="000A5D9D" w:rsidP="000A5D9D">
      <w:pPr>
        <w:rPr>
          <w:lang w:eastAsia="en-US"/>
        </w:rPr>
      </w:pPr>
    </w:p>
    <w:p w:rsidR="000A5D9D" w:rsidRDefault="000A5D9D" w:rsidP="000A5D9D">
      <w:pPr>
        <w:rPr>
          <w:lang w:eastAsia="en-US"/>
        </w:rPr>
      </w:pPr>
    </w:p>
    <w:p w:rsidR="000A5D9D" w:rsidRDefault="000A5D9D" w:rsidP="000A5D9D">
      <w:pPr>
        <w:rPr>
          <w:lang w:eastAsia="en-US"/>
        </w:rPr>
      </w:pPr>
    </w:p>
    <w:p w:rsidR="000A5D9D" w:rsidRDefault="000A5D9D" w:rsidP="000A5D9D">
      <w:pPr>
        <w:rPr>
          <w:lang w:eastAsia="en-US"/>
        </w:rPr>
      </w:pPr>
    </w:p>
    <w:p w:rsidR="000A5D9D" w:rsidRDefault="000A5D9D" w:rsidP="000A5D9D">
      <w:pPr>
        <w:rPr>
          <w:lang w:eastAsia="en-US"/>
        </w:rPr>
      </w:pPr>
    </w:p>
    <w:p w:rsidR="000A5D9D" w:rsidRDefault="000A5D9D" w:rsidP="000A5D9D">
      <w:pPr>
        <w:rPr>
          <w:lang w:eastAsia="en-US"/>
        </w:rPr>
      </w:pPr>
    </w:p>
    <w:tbl>
      <w:tblPr>
        <w:tblStyle w:val="a7"/>
        <w:tblW w:w="0" w:type="auto"/>
        <w:tblLook w:val="04A0"/>
      </w:tblPr>
      <w:tblGrid>
        <w:gridCol w:w="2991"/>
        <w:gridCol w:w="6580"/>
      </w:tblGrid>
      <w:tr w:rsidR="000A5D9D" w:rsidTr="000A5D9D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D9D" w:rsidRDefault="000A5D9D" w:rsidP="00806E8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Предприятие (организация) работодателя</w:t>
            </w:r>
          </w:p>
        </w:tc>
        <w:tc>
          <w:tcPr>
            <w:tcW w:w="6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D9D" w:rsidRDefault="000A5D9D" w:rsidP="00806E8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«Геологические технологии Сибири»</w:t>
            </w:r>
          </w:p>
        </w:tc>
      </w:tr>
      <w:tr w:rsidR="000A5D9D" w:rsidTr="000A5D9D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D9D" w:rsidRDefault="000A5D9D" w:rsidP="00806E8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Специальность   </w:t>
            </w:r>
          </w:p>
        </w:tc>
        <w:tc>
          <w:tcPr>
            <w:tcW w:w="6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D9D" w:rsidRDefault="000A5D9D" w:rsidP="00806E8F">
            <w:pPr>
              <w:ind w:firstLine="126"/>
              <w:contextualSpacing/>
              <w:rPr>
                <w:b/>
              </w:rPr>
            </w:pPr>
            <w:r w:rsidRPr="00DC1E86">
              <w:rPr>
                <w:rFonts w:ascii="Times New Roman" w:hAnsi="Times New Roman"/>
                <w:bCs/>
                <w:sz w:val="24"/>
                <w:szCs w:val="24"/>
              </w:rPr>
              <w:t xml:space="preserve">38.02.01 </w:t>
            </w:r>
            <w:r w:rsidRPr="00DC1E86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</w:tr>
      <w:tr w:rsidR="000A5D9D" w:rsidTr="000A5D9D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D9D" w:rsidRDefault="000A5D9D" w:rsidP="00806E8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Квалификация</w:t>
            </w:r>
          </w:p>
        </w:tc>
        <w:tc>
          <w:tcPr>
            <w:tcW w:w="6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D9D" w:rsidRDefault="000A5D9D" w:rsidP="00806E8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</w:t>
            </w:r>
          </w:p>
        </w:tc>
      </w:tr>
    </w:tbl>
    <w:p w:rsidR="000A5D9D" w:rsidRDefault="000A5D9D" w:rsidP="000A5D9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ЗАКЛЮЧЕНИЕ:</w:t>
      </w:r>
    </w:p>
    <w:p w:rsidR="000A5D9D" w:rsidRDefault="000A5D9D" w:rsidP="000A5D9D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Представленная программа подготовки специалистов среднего звена по специальности </w:t>
      </w:r>
      <w:r w:rsidRPr="00DC1E86">
        <w:rPr>
          <w:rFonts w:ascii="Times New Roman" w:hAnsi="Times New Roman"/>
          <w:bCs/>
          <w:sz w:val="24"/>
          <w:szCs w:val="24"/>
        </w:rPr>
        <w:t xml:space="preserve">38.02.01 </w:t>
      </w:r>
      <w:r w:rsidRPr="00DC1E86">
        <w:rPr>
          <w:rFonts w:ascii="Times New Roman" w:hAnsi="Times New Roman" w:cs="Times New Roman"/>
        </w:rPr>
        <w:t>Экономика и бухгалтерский учет (по отраслям</w:t>
      </w:r>
      <w:proofErr w:type="gramStart"/>
      <w:r w:rsidRPr="00DC1E8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азработана в соответствии с:</w:t>
      </w:r>
    </w:p>
    <w:p w:rsidR="000A5D9D" w:rsidRDefault="000A5D9D" w:rsidP="000A5D9D">
      <w:pPr>
        <w:pStyle w:val="a6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- Федеральным государственным образовательным стандартом среднего профессионального образования по специальности </w:t>
      </w:r>
      <w:r w:rsidRPr="00DC1E86">
        <w:rPr>
          <w:rFonts w:ascii="Times New Roman" w:hAnsi="Times New Roman"/>
          <w:bCs/>
          <w:sz w:val="24"/>
          <w:szCs w:val="24"/>
        </w:rPr>
        <w:t xml:space="preserve">38.02.01 </w:t>
      </w:r>
      <w:r w:rsidRPr="00DC1E86">
        <w:rPr>
          <w:rFonts w:ascii="Times New Roman" w:hAnsi="Times New Roman" w:cs="Times New Roman"/>
        </w:rPr>
        <w:t>Экономика и бухгалтерский учет (по отраслям)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№ 69 от 05 февраля 2018 года;</w:t>
      </w:r>
    </w:p>
    <w:p w:rsidR="000A5D9D" w:rsidRDefault="000A5D9D" w:rsidP="000A5D9D">
      <w:pPr>
        <w:pStyle w:val="a6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запросами специалистов </w:t>
      </w:r>
      <w:r>
        <w:rPr>
          <w:rFonts w:ascii="Times New Roman" w:hAnsi="Times New Roman" w:cs="Times New Roman"/>
          <w:sz w:val="24"/>
          <w:szCs w:val="24"/>
          <w:lang w:eastAsia="en-US"/>
        </w:rPr>
        <w:t>АО «Геологические технологии Сибири».</w:t>
      </w:r>
    </w:p>
    <w:p w:rsidR="000A5D9D" w:rsidRDefault="000A5D9D" w:rsidP="000A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 Содержание ППССЗ по специальности </w:t>
      </w:r>
      <w:r>
        <w:rPr>
          <w:rFonts w:ascii="Times New Roman" w:hAnsi="Times New Roman"/>
          <w:bCs/>
          <w:sz w:val="24"/>
          <w:szCs w:val="24"/>
        </w:rPr>
        <w:t xml:space="preserve">38.02.01 </w:t>
      </w:r>
      <w:r>
        <w:rPr>
          <w:rFonts w:ascii="Times New Roman" w:hAnsi="Times New Roman" w:cs="Times New Roman"/>
        </w:rPr>
        <w:t>Экономика и бухгалтерский учет (по отраслям)</w:t>
      </w:r>
      <w:r>
        <w:rPr>
          <w:rFonts w:ascii="Times New Roman" w:hAnsi="Times New Roman" w:cs="Times New Roman"/>
          <w:sz w:val="24"/>
          <w:szCs w:val="24"/>
        </w:rPr>
        <w:t xml:space="preserve"> отражает современные тенденции в экономическом развитии региона и в частности в строительной отрасли.</w:t>
      </w:r>
    </w:p>
    <w:p w:rsidR="000A5D9D" w:rsidRDefault="000A5D9D" w:rsidP="000A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направлено на:</w:t>
      </w:r>
    </w:p>
    <w:p w:rsidR="000A5D9D" w:rsidRPr="000A5D9D" w:rsidRDefault="000A5D9D" w:rsidP="000A5D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освоение видов профессиональной деятельности по специальности </w:t>
      </w:r>
      <w:r>
        <w:rPr>
          <w:rFonts w:ascii="Times New Roman" w:hAnsi="Times New Roman"/>
          <w:bCs/>
          <w:sz w:val="24"/>
          <w:szCs w:val="24"/>
        </w:rPr>
        <w:t xml:space="preserve">38.02.01 </w:t>
      </w:r>
      <w:r>
        <w:rPr>
          <w:rFonts w:ascii="Times New Roman" w:hAnsi="Times New Roman" w:cs="Times New Roman"/>
        </w:rPr>
        <w:t xml:space="preserve">Экономика и бухгалтерский учет (по отраслям) </w:t>
      </w:r>
      <w:r>
        <w:rPr>
          <w:rFonts w:ascii="Times New Roman" w:hAnsi="Times New Roman"/>
          <w:sz w:val="24"/>
          <w:szCs w:val="24"/>
        </w:rPr>
        <w:t>для общестроительной и экономической отраслей</w:t>
      </w:r>
      <w:r>
        <w:rPr>
          <w:rFonts w:ascii="Times New Roman" w:hAnsi="Times New Roman" w:cs="Times New Roman"/>
          <w:sz w:val="24"/>
          <w:szCs w:val="24"/>
        </w:rPr>
        <w:t xml:space="preserve"> с соответствии с ФГОС и присваиваемой квалификацией бухгалтер:</w:t>
      </w:r>
      <w:proofErr w:type="gramEnd"/>
    </w:p>
    <w:tbl>
      <w:tblPr>
        <w:tblW w:w="9382" w:type="dxa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5"/>
        <w:gridCol w:w="6947"/>
      </w:tblGrid>
      <w:tr w:rsidR="000A5D9D" w:rsidRPr="009A3E44" w:rsidTr="00806E8F">
        <w:trPr>
          <w:trHeight w:val="20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9D" w:rsidRPr="009A3E44" w:rsidRDefault="000A5D9D" w:rsidP="00806E8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:rsidR="000A5D9D" w:rsidRPr="009A3E44" w:rsidRDefault="000A5D9D" w:rsidP="00806E8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9D" w:rsidRPr="009A3E44" w:rsidRDefault="000A5D9D" w:rsidP="00806E8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0A5D9D" w:rsidRPr="009A3E44" w:rsidRDefault="000A5D9D" w:rsidP="00806E8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</w:tr>
      <w:tr w:rsidR="000A5D9D" w:rsidRPr="00195938" w:rsidTr="00806E8F">
        <w:trPr>
          <w:trHeight w:val="20"/>
          <w:jc w:val="center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9D" w:rsidRPr="00195938" w:rsidRDefault="000A5D9D" w:rsidP="00806E8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95938">
              <w:rPr>
                <w:rFonts w:ascii="Times New Roman" w:hAnsi="Times New Roman"/>
                <w:sz w:val="24"/>
                <w:szCs w:val="24"/>
              </w:rPr>
              <w:t>ВД 1.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9D" w:rsidRPr="00195938" w:rsidRDefault="000A5D9D" w:rsidP="00806E8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5938">
              <w:rPr>
                <w:rFonts w:ascii="Times New Roman" w:hAnsi="Times New Roman"/>
                <w:sz w:val="24"/>
                <w:szCs w:val="24"/>
              </w:rPr>
              <w:t>ПК 1.1. Обрабатывать первичные бухгалтерские документы</w:t>
            </w:r>
          </w:p>
        </w:tc>
      </w:tr>
      <w:tr w:rsidR="000A5D9D" w:rsidRPr="002E66FD" w:rsidTr="00806E8F">
        <w:trPr>
          <w:trHeight w:val="20"/>
          <w:jc w:val="center"/>
        </w:trPr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9D" w:rsidRPr="002E66FD" w:rsidRDefault="000A5D9D" w:rsidP="00806E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66FD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2E66FD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0A5D9D" w:rsidRPr="002E66FD" w:rsidTr="00806E8F">
        <w:trPr>
          <w:trHeight w:val="20"/>
          <w:jc w:val="center"/>
        </w:trPr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bottom w:val="single" w:sz="4" w:space="0" w:color="auto"/>
            </w:tcBorders>
          </w:tcPr>
          <w:p w:rsidR="000A5D9D" w:rsidRPr="002E66FD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6FD">
              <w:rPr>
                <w:rFonts w:ascii="Times New Roman" w:hAnsi="Times New Roman"/>
                <w:color w:val="000000"/>
                <w:sz w:val="24"/>
                <w:szCs w:val="24"/>
              </w:rPr>
              <w:t>ПК 1.3. Проводить учет денежных средств, оформлять денежные и кассовые документы</w:t>
            </w:r>
          </w:p>
        </w:tc>
      </w:tr>
      <w:tr w:rsidR="000A5D9D" w:rsidRPr="002E66FD" w:rsidTr="00806E8F">
        <w:trPr>
          <w:trHeight w:val="20"/>
          <w:jc w:val="center"/>
        </w:trPr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bottom w:val="single" w:sz="4" w:space="0" w:color="auto"/>
            </w:tcBorders>
          </w:tcPr>
          <w:p w:rsidR="000A5D9D" w:rsidRPr="002E66FD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6FD">
              <w:rPr>
                <w:rFonts w:ascii="Times New Roman" w:hAnsi="Times New Roman"/>
                <w:sz w:val="24"/>
                <w:szCs w:val="24"/>
              </w:rPr>
              <w:t>ПК 1.4.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бухгалтерские проводки по учету активов </w:t>
            </w:r>
            <w:r w:rsidRPr="002E66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организации на основе рабочего плана счетов бухгалтерского учета</w:t>
            </w:r>
          </w:p>
        </w:tc>
      </w:tr>
      <w:tr w:rsidR="000A5D9D" w:rsidRPr="002E66FD" w:rsidTr="00806E8F">
        <w:trPr>
          <w:trHeight w:val="276"/>
          <w:jc w:val="center"/>
        </w:trPr>
        <w:tc>
          <w:tcPr>
            <w:tcW w:w="2435" w:type="dxa"/>
            <w:vMerge w:val="restart"/>
          </w:tcPr>
          <w:p w:rsidR="000A5D9D" w:rsidRPr="002E66FD" w:rsidRDefault="000A5D9D" w:rsidP="00806E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66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ВД</w:t>
            </w:r>
            <w:proofErr w:type="gramStart"/>
            <w:r w:rsidRPr="002E66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2E66FD">
              <w:rPr>
                <w:rFonts w:ascii="Times New Roman" w:hAnsi="Times New Roman"/>
                <w:color w:val="000000"/>
                <w:sz w:val="24"/>
                <w:szCs w:val="24"/>
              </w:rPr>
              <w:t>.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6947" w:type="dxa"/>
            <w:vMerge w:val="restart"/>
          </w:tcPr>
          <w:p w:rsidR="000A5D9D" w:rsidRPr="002E66FD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6FD">
              <w:rPr>
                <w:rFonts w:ascii="Times New Roman" w:hAnsi="Times New Roman"/>
                <w:sz w:val="24"/>
                <w:szCs w:val="24"/>
              </w:rPr>
              <w:t xml:space="preserve">ПК 2.1. </w:t>
            </w:r>
            <w:r w:rsidRPr="002E66F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</w:tr>
      <w:tr w:rsidR="000A5D9D" w:rsidRPr="009A3E44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9D" w:rsidRPr="009A3E44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9D" w:rsidRPr="002E66FD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</w:tcPr>
          <w:p w:rsidR="000A5D9D" w:rsidRPr="002E66FD" w:rsidRDefault="000A5D9D" w:rsidP="00806E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66FD">
              <w:rPr>
                <w:rFonts w:ascii="Times New Roman" w:hAnsi="Times New Roman"/>
                <w:color w:val="000000"/>
                <w:sz w:val="24"/>
                <w:szCs w:val="24"/>
              </w:rPr>
              <w:t>ПК 2.2. Выполнять поручения руководства в составе комиссии по инвентаризации активов в местах их хранения;</w:t>
            </w:r>
          </w:p>
        </w:tc>
      </w:tr>
      <w:tr w:rsidR="000A5D9D" w:rsidRPr="009A3E44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9D" w:rsidRPr="009A3E44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9D" w:rsidRPr="002E66FD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</w:tcPr>
          <w:p w:rsidR="000A5D9D" w:rsidRPr="002E66FD" w:rsidRDefault="000A5D9D" w:rsidP="00806E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66FD">
              <w:rPr>
                <w:rFonts w:ascii="Times New Roman" w:hAnsi="Times New Roman"/>
                <w:color w:val="000000"/>
                <w:sz w:val="24"/>
                <w:szCs w:val="24"/>
              </w:rPr>
              <w:t>ПК 2.3.Проводить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</w:tr>
      <w:tr w:rsidR="000A5D9D" w:rsidRPr="009A3E44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9D" w:rsidRPr="009A3E44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9D" w:rsidRPr="002E66FD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</w:tcPr>
          <w:p w:rsidR="000A5D9D" w:rsidRPr="002E66FD" w:rsidRDefault="000A5D9D" w:rsidP="00806E8F">
            <w:pPr>
              <w:pStyle w:val="pboth"/>
              <w:spacing w:before="0" w:beforeAutospacing="0" w:after="0" w:afterAutospacing="0"/>
              <w:contextualSpacing/>
              <w:textAlignment w:val="baseline"/>
            </w:pPr>
            <w:r w:rsidRPr="002E66FD">
              <w:rPr>
                <w:color w:val="000000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</w:tr>
      <w:tr w:rsidR="000A5D9D" w:rsidRPr="009A3E44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0A5D9D" w:rsidRPr="009A3E44" w:rsidRDefault="000A5D9D" w:rsidP="00806E8F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</w:tr>
      <w:tr w:rsidR="000A5D9D" w:rsidRPr="009A3E44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0A5D9D" w:rsidRPr="009A3E44" w:rsidRDefault="000A5D9D" w:rsidP="00806E8F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</w:tr>
      <w:tr w:rsidR="000A5D9D" w:rsidRPr="002E66FD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</w:tcPr>
          <w:p w:rsidR="000A5D9D" w:rsidRPr="002E66FD" w:rsidRDefault="000A5D9D" w:rsidP="00806E8F">
            <w:pPr>
              <w:pStyle w:val="pboth"/>
              <w:spacing w:before="0" w:beforeAutospacing="0" w:after="0" w:afterAutospacing="0"/>
              <w:contextualSpacing/>
              <w:textAlignment w:val="baseline"/>
            </w:pPr>
            <w:r w:rsidRPr="002E66FD">
              <w:rPr>
                <w:color w:val="000000"/>
              </w:rPr>
              <w:t>ПК 2.5. Проводить процедуры инвентаризации финансовых обязательств организации;</w:t>
            </w:r>
          </w:p>
        </w:tc>
      </w:tr>
      <w:tr w:rsidR="000A5D9D" w:rsidRPr="009A3E44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0A5D9D" w:rsidRPr="009A3E44" w:rsidRDefault="000A5D9D" w:rsidP="00806E8F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</w:p>
        </w:tc>
      </w:tr>
      <w:tr w:rsidR="000A5D9D" w:rsidRPr="009A3E44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0A5D9D" w:rsidRPr="009A3E44" w:rsidRDefault="000A5D9D" w:rsidP="00806E8F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</w:p>
        </w:tc>
      </w:tr>
      <w:tr w:rsidR="000A5D9D" w:rsidRPr="002E66FD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</w:tcPr>
          <w:p w:rsidR="000A5D9D" w:rsidRPr="002E66FD" w:rsidRDefault="000A5D9D" w:rsidP="00806E8F">
            <w:pPr>
              <w:pStyle w:val="pboth"/>
              <w:spacing w:before="0" w:beforeAutospacing="0" w:after="0" w:afterAutospacing="0"/>
              <w:contextualSpacing/>
              <w:textAlignment w:val="baseline"/>
            </w:pPr>
            <w:r w:rsidRPr="002E66FD">
              <w:rPr>
                <w:color w:val="000000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</w:tr>
      <w:tr w:rsidR="000A5D9D" w:rsidRPr="002E66FD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0A5D9D" w:rsidRPr="002E66FD" w:rsidRDefault="000A5D9D" w:rsidP="00806E8F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</w:p>
        </w:tc>
      </w:tr>
      <w:tr w:rsidR="000A5D9D" w:rsidRPr="002E66FD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0A5D9D" w:rsidRPr="002E66FD" w:rsidRDefault="000A5D9D" w:rsidP="00806E8F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</w:p>
        </w:tc>
      </w:tr>
      <w:tr w:rsidR="000A5D9D" w:rsidRPr="002E66FD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</w:tcPr>
          <w:p w:rsidR="000A5D9D" w:rsidRPr="002E66FD" w:rsidRDefault="000A5D9D" w:rsidP="00806E8F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  <w:tr w:rsidR="000A5D9D" w:rsidRPr="009A3E44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0A5D9D" w:rsidRPr="009A3E44" w:rsidRDefault="000A5D9D" w:rsidP="00806E8F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</w:p>
        </w:tc>
      </w:tr>
      <w:tr w:rsidR="000A5D9D" w:rsidRPr="009A3E44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0A5D9D" w:rsidRPr="009A3E44" w:rsidRDefault="000A5D9D" w:rsidP="00806E8F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</w:p>
        </w:tc>
      </w:tr>
      <w:tr w:rsidR="000A5D9D" w:rsidRPr="002E66FD" w:rsidTr="00806E8F">
        <w:trPr>
          <w:trHeight w:val="276"/>
          <w:jc w:val="center"/>
        </w:trPr>
        <w:tc>
          <w:tcPr>
            <w:tcW w:w="2435" w:type="dxa"/>
            <w:vMerge w:val="restart"/>
          </w:tcPr>
          <w:p w:rsidR="000A5D9D" w:rsidRPr="002E66FD" w:rsidRDefault="000A5D9D" w:rsidP="00806E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66FD">
              <w:rPr>
                <w:rFonts w:ascii="Times New Roman" w:hAnsi="Times New Roman"/>
                <w:color w:val="000000"/>
                <w:sz w:val="24"/>
                <w:szCs w:val="24"/>
              </w:rPr>
              <w:t>ВД.3 Проведение расчетов с бюджетом и внебюджетными фондами:</w:t>
            </w:r>
          </w:p>
        </w:tc>
        <w:tc>
          <w:tcPr>
            <w:tcW w:w="6947" w:type="dxa"/>
            <w:vMerge w:val="restart"/>
          </w:tcPr>
          <w:p w:rsidR="000A5D9D" w:rsidRPr="002E66FD" w:rsidRDefault="000A5D9D" w:rsidP="00806E8F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</w:tc>
      </w:tr>
      <w:tr w:rsidR="000A5D9D" w:rsidRPr="009A3E44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0A5D9D" w:rsidRPr="009A3E44" w:rsidRDefault="000A5D9D" w:rsidP="00806E8F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</w:p>
        </w:tc>
      </w:tr>
      <w:tr w:rsidR="000A5D9D" w:rsidRPr="009A3E44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0A5D9D" w:rsidRPr="009A3E44" w:rsidRDefault="000A5D9D" w:rsidP="00806E8F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</w:p>
        </w:tc>
      </w:tr>
      <w:tr w:rsidR="000A5D9D" w:rsidRPr="002E66FD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</w:tcPr>
          <w:p w:rsidR="000A5D9D" w:rsidRPr="002E66FD" w:rsidRDefault="000A5D9D" w:rsidP="00806E8F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0A5D9D" w:rsidRPr="009A3E44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0A5D9D" w:rsidRPr="009A3E44" w:rsidRDefault="000A5D9D" w:rsidP="00806E8F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</w:p>
        </w:tc>
      </w:tr>
      <w:tr w:rsidR="000A5D9D" w:rsidRPr="009A3E44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0A5D9D" w:rsidRPr="009A3E44" w:rsidRDefault="000A5D9D" w:rsidP="00806E8F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</w:p>
        </w:tc>
      </w:tr>
      <w:tr w:rsidR="000A5D9D" w:rsidRPr="009A3E44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</w:tcPr>
          <w:p w:rsidR="000A5D9D" w:rsidRPr="009A3E44" w:rsidRDefault="000A5D9D" w:rsidP="00806E8F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</w:tc>
      </w:tr>
      <w:tr w:rsidR="000A5D9D" w:rsidRPr="009A3E44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0A5D9D" w:rsidRPr="009A3E44" w:rsidRDefault="000A5D9D" w:rsidP="00806E8F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</w:p>
        </w:tc>
      </w:tr>
      <w:tr w:rsidR="000A5D9D" w:rsidRPr="009A3E44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0A5D9D" w:rsidRPr="009A3E44" w:rsidRDefault="000A5D9D" w:rsidP="00806E8F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</w:p>
        </w:tc>
      </w:tr>
      <w:tr w:rsidR="000A5D9D" w:rsidRPr="002E66FD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</w:tcPr>
          <w:p w:rsidR="000A5D9D" w:rsidRPr="002E66FD" w:rsidRDefault="000A5D9D" w:rsidP="00806E8F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  <w:tr w:rsidR="000A5D9D" w:rsidRPr="009A3E44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0A5D9D" w:rsidRPr="009A3E44" w:rsidRDefault="000A5D9D" w:rsidP="00806E8F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</w:tr>
      <w:tr w:rsidR="000A5D9D" w:rsidRPr="009A3E44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0A5D9D" w:rsidRPr="009A3E44" w:rsidRDefault="000A5D9D" w:rsidP="00806E8F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</w:p>
        </w:tc>
      </w:tr>
      <w:tr w:rsidR="000A5D9D" w:rsidRPr="002E66FD" w:rsidTr="00806E8F">
        <w:trPr>
          <w:trHeight w:val="276"/>
          <w:jc w:val="center"/>
        </w:trPr>
        <w:tc>
          <w:tcPr>
            <w:tcW w:w="2435" w:type="dxa"/>
            <w:vMerge w:val="restart"/>
          </w:tcPr>
          <w:p w:rsidR="000A5D9D" w:rsidRPr="002E66FD" w:rsidRDefault="000A5D9D" w:rsidP="00806E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ВД.4 Составление и использование бухгалтерской (финансовой) отчетности:</w:t>
            </w:r>
          </w:p>
        </w:tc>
        <w:tc>
          <w:tcPr>
            <w:tcW w:w="6947" w:type="dxa"/>
            <w:vMerge w:val="restart"/>
          </w:tcPr>
          <w:p w:rsidR="000A5D9D" w:rsidRPr="002E66FD" w:rsidRDefault="000A5D9D" w:rsidP="00806E8F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</w:tc>
      </w:tr>
      <w:tr w:rsidR="000A5D9D" w:rsidRPr="009A3E44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0A5D9D" w:rsidRPr="009A3E44" w:rsidRDefault="000A5D9D" w:rsidP="00806E8F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</w:tr>
      <w:tr w:rsidR="000A5D9D" w:rsidRPr="009A3E44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0A5D9D" w:rsidRPr="009A3E44" w:rsidRDefault="000A5D9D" w:rsidP="00806E8F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</w:tr>
      <w:tr w:rsidR="000A5D9D" w:rsidRPr="002E66FD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</w:tcPr>
          <w:p w:rsidR="000A5D9D" w:rsidRPr="002E66FD" w:rsidRDefault="000A5D9D" w:rsidP="00806E8F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4.2. Составлять формы бухгалтерской (финансовой) отчетности в установленные законодательством сроки;</w:t>
            </w:r>
          </w:p>
        </w:tc>
      </w:tr>
      <w:tr w:rsidR="000A5D9D" w:rsidRPr="009A3E44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0A5D9D" w:rsidRPr="009A3E44" w:rsidRDefault="000A5D9D" w:rsidP="00806E8F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</w:tr>
      <w:tr w:rsidR="000A5D9D" w:rsidRPr="009A3E44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0A5D9D" w:rsidRPr="009A3E44" w:rsidRDefault="000A5D9D" w:rsidP="00806E8F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</w:tr>
      <w:tr w:rsidR="000A5D9D" w:rsidRPr="002E66FD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</w:tcPr>
          <w:p w:rsidR="000A5D9D" w:rsidRPr="002E66FD" w:rsidRDefault="000A5D9D" w:rsidP="00806E8F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</w:tc>
      </w:tr>
      <w:tr w:rsidR="000A5D9D" w:rsidRPr="009A3E44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0A5D9D" w:rsidRPr="009A3E44" w:rsidRDefault="000A5D9D" w:rsidP="00806E8F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</w:tr>
      <w:tr w:rsidR="000A5D9D" w:rsidRPr="009A3E44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0A5D9D" w:rsidRPr="009A3E44" w:rsidRDefault="000A5D9D" w:rsidP="00806E8F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</w:tr>
      <w:tr w:rsidR="000A5D9D" w:rsidRPr="002E66FD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</w:tcPr>
          <w:p w:rsidR="000A5D9D" w:rsidRPr="002E66FD" w:rsidRDefault="000A5D9D" w:rsidP="00806E8F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</w:tc>
      </w:tr>
      <w:tr w:rsidR="000A5D9D" w:rsidRPr="009A3E44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0A5D9D" w:rsidRPr="009A3E44" w:rsidRDefault="000A5D9D" w:rsidP="00806E8F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</w:tr>
      <w:tr w:rsidR="000A5D9D" w:rsidRPr="009A3E44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0A5D9D" w:rsidRPr="009A3E44" w:rsidRDefault="000A5D9D" w:rsidP="00806E8F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</w:tr>
      <w:tr w:rsidR="000A5D9D" w:rsidRPr="002E66FD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</w:tcPr>
          <w:p w:rsidR="000A5D9D" w:rsidRPr="002E66FD" w:rsidRDefault="000A5D9D" w:rsidP="00806E8F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4.5. Принимать участие в составлении бизнес-плана;</w:t>
            </w:r>
          </w:p>
        </w:tc>
      </w:tr>
      <w:tr w:rsidR="000A5D9D" w:rsidRPr="009A3E44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0A5D9D" w:rsidRPr="009A3E44" w:rsidRDefault="000A5D9D" w:rsidP="00806E8F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</w:tr>
      <w:tr w:rsidR="000A5D9D" w:rsidRPr="009A3E44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0A5D9D" w:rsidRPr="009A3E44" w:rsidRDefault="000A5D9D" w:rsidP="00806E8F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</w:tr>
      <w:tr w:rsidR="000A5D9D" w:rsidRPr="002E66FD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</w:tcPr>
          <w:p w:rsidR="000A5D9D" w:rsidRPr="002E66FD" w:rsidRDefault="000A5D9D" w:rsidP="00806E8F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</w:tc>
      </w:tr>
      <w:tr w:rsidR="000A5D9D" w:rsidRPr="009A3E44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0A5D9D" w:rsidRPr="009A3E44" w:rsidRDefault="000A5D9D" w:rsidP="00806E8F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</w:tr>
      <w:tr w:rsidR="000A5D9D" w:rsidRPr="009A3E44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0A5D9D" w:rsidRPr="009A3E44" w:rsidRDefault="000A5D9D" w:rsidP="00806E8F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</w:tr>
      <w:tr w:rsidR="000A5D9D" w:rsidRPr="002E66FD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</w:tcPr>
          <w:p w:rsidR="000A5D9D" w:rsidRPr="002E66FD" w:rsidRDefault="000A5D9D" w:rsidP="00806E8F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4.7. Проводить мониторинг устранения менеджментом выявленных нарушений, недостатков и рисков.</w:t>
            </w:r>
          </w:p>
        </w:tc>
      </w:tr>
      <w:tr w:rsidR="000A5D9D" w:rsidRPr="002E66FD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0A5D9D" w:rsidRPr="002E66FD" w:rsidRDefault="000A5D9D" w:rsidP="00806E8F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b/>
                <w:color w:val="000000"/>
              </w:rPr>
            </w:pPr>
          </w:p>
        </w:tc>
      </w:tr>
      <w:tr w:rsidR="000A5D9D" w:rsidRPr="002E66FD" w:rsidTr="00806E8F">
        <w:trPr>
          <w:trHeight w:val="276"/>
          <w:jc w:val="center"/>
        </w:trPr>
        <w:tc>
          <w:tcPr>
            <w:tcW w:w="2435" w:type="dxa"/>
            <w:vMerge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0A5D9D" w:rsidRPr="002E66FD" w:rsidRDefault="000A5D9D" w:rsidP="00806E8F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b/>
                <w:color w:val="000000"/>
              </w:rPr>
            </w:pPr>
          </w:p>
        </w:tc>
      </w:tr>
    </w:tbl>
    <w:p w:rsidR="000A5D9D" w:rsidRPr="00736542" w:rsidRDefault="000A5D9D" w:rsidP="000A5D9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на формирование следующих общих компетенций: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7"/>
        <w:gridCol w:w="7513"/>
      </w:tblGrid>
      <w:tr w:rsidR="000A5D9D" w:rsidRPr="009A3E44" w:rsidTr="00806E8F">
        <w:trPr>
          <w:cantSplit/>
          <w:trHeight w:val="20"/>
          <w:jc w:val="center"/>
        </w:trPr>
        <w:tc>
          <w:tcPr>
            <w:tcW w:w="1837" w:type="dxa"/>
            <w:vAlign w:val="center"/>
          </w:tcPr>
          <w:p w:rsidR="000A5D9D" w:rsidRPr="009A3E44" w:rsidRDefault="000A5D9D" w:rsidP="00806E8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0A5D9D" w:rsidRPr="009A3E44" w:rsidRDefault="000A5D9D" w:rsidP="00806E8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513" w:type="dxa"/>
            <w:vAlign w:val="center"/>
          </w:tcPr>
          <w:p w:rsidR="000A5D9D" w:rsidRPr="009A3E44" w:rsidRDefault="000A5D9D" w:rsidP="00806E8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</w:tr>
      <w:tr w:rsidR="000A5D9D" w:rsidRPr="009A3E44" w:rsidTr="00806E8F">
        <w:trPr>
          <w:cantSplit/>
          <w:trHeight w:val="276"/>
          <w:jc w:val="center"/>
        </w:trPr>
        <w:tc>
          <w:tcPr>
            <w:tcW w:w="1837" w:type="dxa"/>
            <w:vMerge w:val="restart"/>
            <w:vAlign w:val="center"/>
          </w:tcPr>
          <w:p w:rsidR="000A5D9D" w:rsidRPr="009A3E44" w:rsidRDefault="000A5D9D" w:rsidP="00806E8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7513" w:type="dxa"/>
            <w:vMerge w:val="restart"/>
          </w:tcPr>
          <w:p w:rsidR="000A5D9D" w:rsidRPr="009A3E44" w:rsidRDefault="000A5D9D" w:rsidP="00806E8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A5D9D" w:rsidRPr="009A3E44" w:rsidTr="00806E8F">
        <w:trPr>
          <w:cantSplit/>
          <w:trHeight w:val="276"/>
          <w:jc w:val="center"/>
        </w:trPr>
        <w:tc>
          <w:tcPr>
            <w:tcW w:w="1837" w:type="dxa"/>
            <w:vMerge/>
            <w:vAlign w:val="center"/>
          </w:tcPr>
          <w:p w:rsidR="000A5D9D" w:rsidRPr="009A3E44" w:rsidRDefault="000A5D9D" w:rsidP="00806E8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0A5D9D" w:rsidRPr="009A3E44" w:rsidRDefault="000A5D9D" w:rsidP="00806E8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A5D9D" w:rsidRPr="009A3E44" w:rsidTr="00806E8F">
        <w:trPr>
          <w:cantSplit/>
          <w:trHeight w:val="276"/>
          <w:jc w:val="center"/>
        </w:trPr>
        <w:tc>
          <w:tcPr>
            <w:tcW w:w="1837" w:type="dxa"/>
            <w:vMerge w:val="restart"/>
            <w:vAlign w:val="center"/>
          </w:tcPr>
          <w:p w:rsidR="000A5D9D" w:rsidRPr="009A3E44" w:rsidRDefault="000A5D9D" w:rsidP="00806E8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7513" w:type="dxa"/>
            <w:vMerge w:val="restart"/>
          </w:tcPr>
          <w:p w:rsidR="000A5D9D" w:rsidRPr="009A3E44" w:rsidRDefault="000A5D9D" w:rsidP="00806E8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A5D9D" w:rsidRPr="009A3E44" w:rsidTr="00806E8F">
        <w:trPr>
          <w:cantSplit/>
          <w:trHeight w:val="276"/>
          <w:jc w:val="center"/>
        </w:trPr>
        <w:tc>
          <w:tcPr>
            <w:tcW w:w="1837" w:type="dxa"/>
            <w:vMerge/>
            <w:vAlign w:val="center"/>
          </w:tcPr>
          <w:p w:rsidR="000A5D9D" w:rsidRPr="009A3E44" w:rsidRDefault="000A5D9D" w:rsidP="00806E8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0A5D9D" w:rsidRPr="009A3E44" w:rsidRDefault="000A5D9D" w:rsidP="00806E8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9D" w:rsidRPr="009A3E44" w:rsidTr="00806E8F">
        <w:trPr>
          <w:cantSplit/>
          <w:trHeight w:val="276"/>
          <w:jc w:val="center"/>
        </w:trPr>
        <w:tc>
          <w:tcPr>
            <w:tcW w:w="1837" w:type="dxa"/>
            <w:vMerge w:val="restart"/>
            <w:vAlign w:val="center"/>
          </w:tcPr>
          <w:p w:rsidR="000A5D9D" w:rsidRPr="009A3E44" w:rsidRDefault="000A5D9D" w:rsidP="00806E8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7513" w:type="dxa"/>
            <w:vMerge w:val="restart"/>
          </w:tcPr>
          <w:p w:rsidR="000A5D9D" w:rsidRPr="009A3E44" w:rsidRDefault="000A5D9D" w:rsidP="00806E8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A5D9D" w:rsidRPr="009A3E44" w:rsidTr="00806E8F">
        <w:trPr>
          <w:cantSplit/>
          <w:trHeight w:val="276"/>
          <w:jc w:val="center"/>
        </w:trPr>
        <w:tc>
          <w:tcPr>
            <w:tcW w:w="1837" w:type="dxa"/>
            <w:vMerge/>
            <w:vAlign w:val="center"/>
          </w:tcPr>
          <w:p w:rsidR="000A5D9D" w:rsidRPr="009A3E44" w:rsidRDefault="000A5D9D" w:rsidP="00806E8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0A5D9D" w:rsidRPr="009A3E44" w:rsidRDefault="000A5D9D" w:rsidP="00806E8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9D" w:rsidRPr="009A3E44" w:rsidTr="00806E8F">
        <w:trPr>
          <w:cantSplit/>
          <w:trHeight w:val="276"/>
          <w:jc w:val="center"/>
        </w:trPr>
        <w:tc>
          <w:tcPr>
            <w:tcW w:w="1837" w:type="dxa"/>
            <w:vMerge w:val="restart"/>
            <w:vAlign w:val="center"/>
          </w:tcPr>
          <w:p w:rsidR="000A5D9D" w:rsidRPr="009A3E44" w:rsidRDefault="000A5D9D" w:rsidP="00806E8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7513" w:type="dxa"/>
            <w:vMerge w:val="restart"/>
          </w:tcPr>
          <w:p w:rsidR="000A5D9D" w:rsidRPr="009A3E44" w:rsidRDefault="000A5D9D" w:rsidP="00806E8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A5D9D" w:rsidRPr="009A3E44" w:rsidTr="00806E8F">
        <w:trPr>
          <w:cantSplit/>
          <w:trHeight w:val="276"/>
          <w:jc w:val="center"/>
        </w:trPr>
        <w:tc>
          <w:tcPr>
            <w:tcW w:w="1837" w:type="dxa"/>
            <w:vMerge/>
            <w:vAlign w:val="center"/>
          </w:tcPr>
          <w:p w:rsidR="000A5D9D" w:rsidRPr="009A3E44" w:rsidRDefault="000A5D9D" w:rsidP="00806E8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0A5D9D" w:rsidRPr="009A3E44" w:rsidRDefault="000A5D9D" w:rsidP="00806E8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9D" w:rsidRPr="009A3E44" w:rsidTr="00806E8F">
        <w:trPr>
          <w:cantSplit/>
          <w:trHeight w:val="276"/>
          <w:jc w:val="center"/>
        </w:trPr>
        <w:tc>
          <w:tcPr>
            <w:tcW w:w="1837" w:type="dxa"/>
            <w:vMerge w:val="restart"/>
            <w:vAlign w:val="center"/>
          </w:tcPr>
          <w:p w:rsidR="000A5D9D" w:rsidRPr="009A3E44" w:rsidRDefault="000A5D9D" w:rsidP="00806E8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7513" w:type="dxa"/>
            <w:vMerge w:val="restart"/>
          </w:tcPr>
          <w:p w:rsidR="000A5D9D" w:rsidRPr="009A3E44" w:rsidRDefault="000A5D9D" w:rsidP="00806E8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A5D9D" w:rsidRPr="009A3E44" w:rsidTr="00806E8F">
        <w:trPr>
          <w:cantSplit/>
          <w:trHeight w:val="276"/>
          <w:jc w:val="center"/>
        </w:trPr>
        <w:tc>
          <w:tcPr>
            <w:tcW w:w="1837" w:type="dxa"/>
            <w:vMerge/>
            <w:vAlign w:val="center"/>
          </w:tcPr>
          <w:p w:rsidR="000A5D9D" w:rsidRPr="009A3E44" w:rsidRDefault="000A5D9D" w:rsidP="00806E8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0A5D9D" w:rsidRPr="009A3E44" w:rsidRDefault="000A5D9D" w:rsidP="00806E8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9D" w:rsidRPr="009A3E44" w:rsidTr="00806E8F">
        <w:trPr>
          <w:cantSplit/>
          <w:trHeight w:val="276"/>
          <w:jc w:val="center"/>
        </w:trPr>
        <w:tc>
          <w:tcPr>
            <w:tcW w:w="1837" w:type="dxa"/>
            <w:vMerge w:val="restart"/>
            <w:shd w:val="clear" w:color="auto" w:fill="auto"/>
            <w:vAlign w:val="center"/>
          </w:tcPr>
          <w:p w:rsidR="000A5D9D" w:rsidRPr="009A3E44" w:rsidRDefault="000A5D9D" w:rsidP="00806E8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7513" w:type="dxa"/>
            <w:vMerge w:val="restart"/>
            <w:shd w:val="clear" w:color="auto" w:fill="auto"/>
          </w:tcPr>
          <w:p w:rsidR="000A5D9D" w:rsidRPr="009A3E44" w:rsidRDefault="000A5D9D" w:rsidP="00806E8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0A5D9D" w:rsidRPr="009A3E44" w:rsidTr="00806E8F">
        <w:trPr>
          <w:cantSplit/>
          <w:trHeight w:val="276"/>
          <w:jc w:val="center"/>
        </w:trPr>
        <w:tc>
          <w:tcPr>
            <w:tcW w:w="1837" w:type="dxa"/>
            <w:vMerge/>
            <w:vAlign w:val="center"/>
          </w:tcPr>
          <w:p w:rsidR="000A5D9D" w:rsidRPr="009A3E44" w:rsidRDefault="000A5D9D" w:rsidP="00806E8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0A5D9D" w:rsidRPr="009A3E44" w:rsidRDefault="000A5D9D" w:rsidP="00806E8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A5D9D" w:rsidRPr="009A3E44" w:rsidTr="00806E8F">
        <w:trPr>
          <w:cantSplit/>
          <w:trHeight w:val="276"/>
          <w:jc w:val="center"/>
        </w:trPr>
        <w:tc>
          <w:tcPr>
            <w:tcW w:w="1837" w:type="dxa"/>
            <w:vMerge w:val="restart"/>
            <w:vAlign w:val="center"/>
          </w:tcPr>
          <w:p w:rsidR="000A5D9D" w:rsidRPr="009A3E44" w:rsidRDefault="000A5D9D" w:rsidP="00806E8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7513" w:type="dxa"/>
            <w:vMerge w:val="restart"/>
          </w:tcPr>
          <w:p w:rsidR="000A5D9D" w:rsidRPr="009A3E44" w:rsidRDefault="000A5D9D" w:rsidP="00806E8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A5D9D" w:rsidRPr="009A3E44" w:rsidTr="00806E8F">
        <w:trPr>
          <w:cantSplit/>
          <w:trHeight w:val="276"/>
          <w:jc w:val="center"/>
        </w:trPr>
        <w:tc>
          <w:tcPr>
            <w:tcW w:w="1837" w:type="dxa"/>
            <w:vMerge/>
            <w:vAlign w:val="center"/>
          </w:tcPr>
          <w:p w:rsidR="000A5D9D" w:rsidRPr="009A3E44" w:rsidRDefault="000A5D9D" w:rsidP="00806E8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0A5D9D" w:rsidRPr="009A3E44" w:rsidRDefault="000A5D9D" w:rsidP="00806E8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9D" w:rsidRPr="009A3E44" w:rsidTr="00806E8F">
        <w:trPr>
          <w:cantSplit/>
          <w:trHeight w:val="276"/>
          <w:jc w:val="center"/>
        </w:trPr>
        <w:tc>
          <w:tcPr>
            <w:tcW w:w="1837" w:type="dxa"/>
            <w:vMerge w:val="restart"/>
            <w:vAlign w:val="center"/>
          </w:tcPr>
          <w:p w:rsidR="000A5D9D" w:rsidRPr="009A3E44" w:rsidRDefault="000A5D9D" w:rsidP="00806E8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7513" w:type="dxa"/>
            <w:vMerge w:val="restart"/>
          </w:tcPr>
          <w:p w:rsidR="000A5D9D" w:rsidRPr="009A3E44" w:rsidRDefault="000A5D9D" w:rsidP="00806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0A5D9D" w:rsidRPr="009A3E44" w:rsidTr="00806E8F">
        <w:trPr>
          <w:cantSplit/>
          <w:trHeight w:val="276"/>
          <w:jc w:val="center"/>
        </w:trPr>
        <w:tc>
          <w:tcPr>
            <w:tcW w:w="1837" w:type="dxa"/>
            <w:vMerge/>
            <w:vAlign w:val="center"/>
          </w:tcPr>
          <w:p w:rsidR="000A5D9D" w:rsidRPr="009A3E44" w:rsidRDefault="000A5D9D" w:rsidP="00806E8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0A5D9D" w:rsidRPr="009A3E44" w:rsidRDefault="000A5D9D" w:rsidP="00806E8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9D" w:rsidRPr="009A3E44" w:rsidTr="00806E8F">
        <w:trPr>
          <w:cantSplit/>
          <w:trHeight w:val="276"/>
          <w:jc w:val="center"/>
        </w:trPr>
        <w:tc>
          <w:tcPr>
            <w:tcW w:w="1837" w:type="dxa"/>
            <w:vMerge w:val="restart"/>
            <w:vAlign w:val="center"/>
          </w:tcPr>
          <w:p w:rsidR="000A5D9D" w:rsidRPr="009A3E44" w:rsidRDefault="000A5D9D" w:rsidP="00806E8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7513" w:type="dxa"/>
            <w:vMerge w:val="restart"/>
          </w:tcPr>
          <w:p w:rsidR="000A5D9D" w:rsidRPr="009A3E44" w:rsidRDefault="000A5D9D" w:rsidP="00806E8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0A5D9D" w:rsidRPr="009A3E44" w:rsidTr="00806E8F">
        <w:trPr>
          <w:cantSplit/>
          <w:trHeight w:val="276"/>
          <w:jc w:val="center"/>
        </w:trPr>
        <w:tc>
          <w:tcPr>
            <w:tcW w:w="1837" w:type="dxa"/>
            <w:vMerge/>
            <w:vAlign w:val="center"/>
          </w:tcPr>
          <w:p w:rsidR="000A5D9D" w:rsidRPr="009A3E44" w:rsidRDefault="000A5D9D" w:rsidP="00806E8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0A5D9D" w:rsidRPr="009A3E44" w:rsidRDefault="000A5D9D" w:rsidP="00806E8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9D" w:rsidRPr="009A3E44" w:rsidTr="00806E8F">
        <w:trPr>
          <w:cantSplit/>
          <w:trHeight w:val="276"/>
          <w:jc w:val="center"/>
        </w:trPr>
        <w:tc>
          <w:tcPr>
            <w:tcW w:w="1837" w:type="dxa"/>
            <w:vMerge w:val="restart"/>
            <w:vAlign w:val="center"/>
          </w:tcPr>
          <w:p w:rsidR="000A5D9D" w:rsidRPr="009A3E44" w:rsidRDefault="000A5D9D" w:rsidP="00806E8F">
            <w:pPr>
              <w:spacing w:after="0" w:line="240" w:lineRule="auto"/>
              <w:ind w:lef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7513" w:type="dxa"/>
            <w:vMerge w:val="restart"/>
          </w:tcPr>
          <w:p w:rsidR="000A5D9D" w:rsidRPr="009A3E44" w:rsidRDefault="000A5D9D" w:rsidP="00806E8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и иностранных языках.</w:t>
            </w:r>
          </w:p>
        </w:tc>
      </w:tr>
      <w:tr w:rsidR="000A5D9D" w:rsidRPr="009A3E44" w:rsidTr="00806E8F">
        <w:trPr>
          <w:cantSplit/>
          <w:trHeight w:val="276"/>
          <w:jc w:val="center"/>
        </w:trPr>
        <w:tc>
          <w:tcPr>
            <w:tcW w:w="1837" w:type="dxa"/>
            <w:vMerge/>
            <w:vAlign w:val="center"/>
          </w:tcPr>
          <w:p w:rsidR="000A5D9D" w:rsidRPr="009A3E44" w:rsidRDefault="000A5D9D" w:rsidP="00806E8F">
            <w:pPr>
              <w:spacing w:after="0" w:line="240" w:lineRule="auto"/>
              <w:ind w:lef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0A5D9D" w:rsidRPr="009A3E44" w:rsidRDefault="000A5D9D" w:rsidP="00806E8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9D" w:rsidRPr="009A3E44" w:rsidTr="00806E8F">
        <w:trPr>
          <w:cantSplit/>
          <w:trHeight w:val="276"/>
          <w:jc w:val="center"/>
        </w:trPr>
        <w:tc>
          <w:tcPr>
            <w:tcW w:w="1837" w:type="dxa"/>
            <w:vMerge w:val="restart"/>
            <w:vAlign w:val="center"/>
          </w:tcPr>
          <w:p w:rsidR="000A5D9D" w:rsidRPr="009A3E44" w:rsidRDefault="000A5D9D" w:rsidP="00806E8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7513" w:type="dxa"/>
            <w:vMerge w:val="restart"/>
          </w:tcPr>
          <w:p w:rsidR="000A5D9D" w:rsidRPr="009A3E44" w:rsidRDefault="000A5D9D" w:rsidP="00806E8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0A5D9D" w:rsidRPr="009A3E44" w:rsidTr="00806E8F">
        <w:trPr>
          <w:cantSplit/>
          <w:trHeight w:val="276"/>
          <w:jc w:val="center"/>
        </w:trPr>
        <w:tc>
          <w:tcPr>
            <w:tcW w:w="1837" w:type="dxa"/>
            <w:vMerge/>
          </w:tcPr>
          <w:p w:rsidR="000A5D9D" w:rsidRPr="009A3E44" w:rsidRDefault="000A5D9D" w:rsidP="00806E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0A5D9D" w:rsidRPr="009A3E44" w:rsidRDefault="000A5D9D" w:rsidP="00806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D9D" w:rsidRDefault="000A5D9D" w:rsidP="000A5D9D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времени вариативной части ППССЗ оптимально распределен в профессиональной составляющей подготовки специалистов среднего звена и отражает практически все заявленные требования наших специалистов в качестве подготовки новых кадров.</w:t>
      </w:r>
    </w:p>
    <w:p w:rsidR="000A5D9D" w:rsidRDefault="000A5D9D" w:rsidP="000A5D9D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Распределение часов вариативной части:</w:t>
      </w:r>
    </w:p>
    <w:tbl>
      <w:tblPr>
        <w:tblW w:w="9283" w:type="dxa"/>
        <w:tblInd w:w="-34" w:type="dxa"/>
        <w:tblLayout w:type="fixed"/>
        <w:tblLook w:val="04A0"/>
      </w:tblPr>
      <w:tblGrid>
        <w:gridCol w:w="1345"/>
        <w:gridCol w:w="6521"/>
        <w:gridCol w:w="1417"/>
      </w:tblGrid>
      <w:tr w:rsidR="000A5D9D" w:rsidTr="00806E8F">
        <w:trPr>
          <w:trHeight w:val="2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</w:tr>
      <w:tr w:rsidR="000A5D9D" w:rsidRPr="00972951" w:rsidTr="00806E8F">
        <w:trPr>
          <w:trHeight w:val="2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</w:tr>
      <w:tr w:rsidR="000A5D9D" w:rsidRPr="00972951" w:rsidTr="00806E8F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0A5D9D" w:rsidRPr="00972951" w:rsidTr="00806E8F">
        <w:trPr>
          <w:trHeight w:val="230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Общепрофессиональный</w:t>
            </w:r>
            <w:proofErr w:type="spellEnd"/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цикл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408</w:t>
            </w:r>
          </w:p>
        </w:tc>
      </w:tr>
      <w:tr w:rsidR="000A5D9D" w:rsidTr="00806E8F">
        <w:trPr>
          <w:trHeight w:val="230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5D9D" w:rsidRPr="00972951" w:rsidTr="00806E8F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A5D9D" w:rsidRPr="00972951" w:rsidTr="00806E8F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A5D9D" w:rsidRPr="00972951" w:rsidTr="00806E8F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A5D9D" w:rsidRPr="00972951" w:rsidTr="00806E8F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A5D9D" w:rsidRPr="00972951" w:rsidTr="00806E8F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Финансы строительной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0A5D9D" w:rsidRPr="00972951" w:rsidTr="002C3669">
        <w:trPr>
          <w:trHeight w:val="2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ОП.13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на предприятии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0A5D9D" w:rsidRPr="00972951" w:rsidTr="00806E8F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A5D9D" w:rsidRPr="00972951" w:rsidTr="00806E8F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профессиональной речи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0A5D9D" w:rsidRPr="00972951" w:rsidTr="00806E8F">
        <w:trPr>
          <w:trHeight w:val="230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Профессиональный цикл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342</w:t>
            </w:r>
          </w:p>
        </w:tc>
      </w:tr>
      <w:tr w:rsidR="000A5D9D" w:rsidTr="00806E8F">
        <w:trPr>
          <w:trHeight w:val="230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5D9D" w:rsidRPr="00972951" w:rsidTr="00806E8F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ПМ.01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 </w:t>
            </w:r>
          </w:p>
        </w:tc>
      </w:tr>
      <w:tr w:rsidR="000A5D9D" w:rsidRPr="00972951" w:rsidTr="00806E8F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МДК01.01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основы бухгалтерского учета активов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0A5D9D" w:rsidRPr="00972951" w:rsidTr="00806E8F">
        <w:trPr>
          <w:trHeight w:val="2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ПМ.02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0A5D9D" w:rsidRPr="00972951" w:rsidTr="00806E8F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МДК02.01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учета источников формирования активов организации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0A5D9D" w:rsidRPr="00972951" w:rsidTr="00806E8F">
        <w:trPr>
          <w:trHeight w:val="2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МДК02.02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A5D9D" w:rsidRPr="00972951" w:rsidTr="00806E8F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ПМ.03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расчетов с бюджетом 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0A5D9D" w:rsidRPr="00972951" w:rsidTr="00806E8F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МДК03.01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расчетов с бюджетом 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0A5D9D" w:rsidRPr="00972951" w:rsidTr="00806E8F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ПМ.04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и использование бухгалтерской отчетности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A5D9D" w:rsidRPr="00972951" w:rsidTr="00806E8F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МДК04.01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составления бухгалтерской отчетности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A5D9D" w:rsidRPr="00972951" w:rsidTr="00806E8F">
        <w:trPr>
          <w:trHeight w:val="2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МДК04.02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0A5D9D" w:rsidRPr="00972951" w:rsidTr="00806E8F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ПМ.05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0A5D9D" w:rsidRPr="00972951" w:rsidTr="00806E8F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МДК05.01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профессии «кассир»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A5D9D" w:rsidRPr="00972951" w:rsidTr="00806E8F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УП05.01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</w:t>
            </w:r>
          </w:p>
        </w:tc>
      </w:tr>
      <w:tr w:rsidR="000A5D9D" w:rsidRPr="00CF5C02" w:rsidTr="00806E8F">
        <w:trPr>
          <w:trHeight w:val="20"/>
        </w:trPr>
        <w:tc>
          <w:tcPr>
            <w:tcW w:w="7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9D" w:rsidRPr="00972951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9D" w:rsidRPr="00CF5C02" w:rsidRDefault="000A5D9D" w:rsidP="00806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5C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828</w:t>
            </w:r>
          </w:p>
        </w:tc>
      </w:tr>
    </w:tbl>
    <w:p w:rsidR="000A5D9D" w:rsidRDefault="000A5D9D" w:rsidP="000A5D9D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ППССЗ по специальности </w:t>
      </w:r>
      <w:r>
        <w:rPr>
          <w:rFonts w:ascii="Times New Roman" w:hAnsi="Times New Roman"/>
          <w:bCs/>
          <w:sz w:val="24"/>
          <w:szCs w:val="24"/>
        </w:rPr>
        <w:t xml:space="preserve">38.02.01 </w:t>
      </w:r>
      <w:r>
        <w:rPr>
          <w:rFonts w:ascii="Times New Roman" w:hAnsi="Times New Roman" w:cs="Times New Roman"/>
        </w:rPr>
        <w:t>Экономика и бухгалтерский учет (по отраслям)</w:t>
      </w:r>
      <w:r w:rsidRPr="00ED09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  <w:bCs/>
          <w:sz w:val="24"/>
          <w:szCs w:val="24"/>
        </w:rPr>
        <w:t xml:space="preserve">38.02.01 </w:t>
      </w:r>
      <w:r>
        <w:rPr>
          <w:rFonts w:ascii="Times New Roman" w:hAnsi="Times New Roman" w:cs="Times New Roman"/>
        </w:rPr>
        <w:t>Экономика и бухгалтерский учет (по отраслям)</w:t>
      </w:r>
      <w:r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№ 69 от 05 февраля 2018 года к материально-техническому обеспечению образовательного процесса.</w:t>
      </w:r>
    </w:p>
    <w:p w:rsidR="000A5D9D" w:rsidRDefault="000A5D9D" w:rsidP="000A5D9D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0A5D9D" w:rsidRDefault="000A5D9D" w:rsidP="000A5D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подготовки специалистов среднего звена позволяет подготовить квалифицированного специалиста в соответствии с требованиями ФГОС к результатам освоения ППССЗ владеющих навыками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: выполнения бухгалтерских операций, осуществление оперативной деятельности,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исполнителями и</w:t>
      </w:r>
      <w:r w:rsidR="00CC7FC8">
        <w:rPr>
          <w:rFonts w:ascii="Times New Roman" w:hAnsi="Times New Roman" w:cs="Times New Roman"/>
          <w:spacing w:val="-3"/>
          <w:sz w:val="24"/>
          <w:szCs w:val="24"/>
        </w:rPr>
        <w:t xml:space="preserve"> в соответствии с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запросами </w:t>
      </w:r>
      <w:r>
        <w:rPr>
          <w:rFonts w:ascii="Times New Roman" w:hAnsi="Times New Roman" w:cs="Times New Roman"/>
          <w:sz w:val="24"/>
          <w:szCs w:val="24"/>
          <w:lang w:eastAsia="en-US"/>
        </w:rPr>
        <w:t>АО «Геологические технологии Сибири».</w:t>
      </w:r>
    </w:p>
    <w:p w:rsidR="00DC1E86" w:rsidRDefault="00DC1E86" w:rsidP="00DC1E86">
      <w:pPr>
        <w:pStyle w:val="1"/>
        <w:jc w:val="center"/>
        <w:rPr>
          <w:b/>
          <w:bCs/>
        </w:rPr>
      </w:pPr>
    </w:p>
    <w:p w:rsidR="00DC1E86" w:rsidRDefault="00DC1E86" w:rsidP="00DC1E86">
      <w:pPr>
        <w:pStyle w:val="1"/>
        <w:jc w:val="center"/>
        <w:rPr>
          <w:b/>
          <w:bCs/>
        </w:rPr>
      </w:pPr>
    </w:p>
    <w:p w:rsidR="00DC1E86" w:rsidRDefault="00DC1E86" w:rsidP="00DC1E86">
      <w:pPr>
        <w:pStyle w:val="1"/>
        <w:jc w:val="center"/>
        <w:rPr>
          <w:b/>
          <w:bCs/>
        </w:rPr>
      </w:pPr>
    </w:p>
    <w:p w:rsidR="00DC1E86" w:rsidRDefault="00DC1E86" w:rsidP="00DC1E86">
      <w:pPr>
        <w:pStyle w:val="1"/>
        <w:jc w:val="center"/>
        <w:rPr>
          <w:b/>
          <w:bCs/>
        </w:rPr>
      </w:pPr>
    </w:p>
    <w:p w:rsidR="00DC1E86" w:rsidRDefault="00DC1E86" w:rsidP="00DC1E86">
      <w:pPr>
        <w:pStyle w:val="1"/>
        <w:jc w:val="center"/>
        <w:rPr>
          <w:b/>
          <w:bCs/>
        </w:rPr>
      </w:pPr>
    </w:p>
    <w:p w:rsidR="00DC1E86" w:rsidRDefault="00DC1E86" w:rsidP="00DC1E86">
      <w:pPr>
        <w:pStyle w:val="1"/>
        <w:jc w:val="center"/>
        <w:rPr>
          <w:b/>
          <w:bCs/>
        </w:rPr>
      </w:pPr>
    </w:p>
    <w:p w:rsidR="00DC1E86" w:rsidRDefault="00DC1E86" w:rsidP="00DC1E86">
      <w:pPr>
        <w:pStyle w:val="1"/>
        <w:jc w:val="center"/>
        <w:rPr>
          <w:b/>
          <w:bCs/>
        </w:rPr>
      </w:pPr>
    </w:p>
    <w:p w:rsidR="00DC1E86" w:rsidRDefault="00DC1E86" w:rsidP="00DC1E86">
      <w:pPr>
        <w:pStyle w:val="1"/>
        <w:jc w:val="center"/>
        <w:rPr>
          <w:b/>
          <w:bCs/>
        </w:rPr>
      </w:pPr>
    </w:p>
    <w:p w:rsidR="00DC1E86" w:rsidRDefault="00DC1E86" w:rsidP="00DC1E86">
      <w:pPr>
        <w:pStyle w:val="1"/>
        <w:jc w:val="center"/>
        <w:rPr>
          <w:b/>
          <w:bCs/>
        </w:rPr>
      </w:pPr>
    </w:p>
    <w:p w:rsidR="00DC1E86" w:rsidRDefault="00DC1E86" w:rsidP="00DC1E86">
      <w:pPr>
        <w:pStyle w:val="1"/>
        <w:jc w:val="center"/>
        <w:rPr>
          <w:b/>
          <w:bCs/>
        </w:rPr>
      </w:pPr>
    </w:p>
    <w:p w:rsidR="00DC1E86" w:rsidRDefault="00DC1E86" w:rsidP="00DC1E86">
      <w:pPr>
        <w:pStyle w:val="1"/>
        <w:jc w:val="center"/>
        <w:rPr>
          <w:b/>
          <w:bCs/>
        </w:rPr>
      </w:pPr>
    </w:p>
    <w:p w:rsidR="00DC1E86" w:rsidRDefault="00DC1E86" w:rsidP="00DC1E86">
      <w:pPr>
        <w:pStyle w:val="1"/>
        <w:jc w:val="center"/>
        <w:rPr>
          <w:b/>
          <w:bCs/>
        </w:rPr>
      </w:pPr>
    </w:p>
    <w:p w:rsidR="00DC1E86" w:rsidRDefault="00DC1E86" w:rsidP="00DC1E86">
      <w:pPr>
        <w:pStyle w:val="1"/>
        <w:jc w:val="center"/>
        <w:rPr>
          <w:b/>
          <w:bCs/>
        </w:rPr>
      </w:pPr>
    </w:p>
    <w:p w:rsidR="00DC1E86" w:rsidRDefault="00DC1E86" w:rsidP="00DC1E86">
      <w:pPr>
        <w:pStyle w:val="1"/>
        <w:jc w:val="center"/>
        <w:rPr>
          <w:b/>
          <w:bCs/>
        </w:rPr>
      </w:pPr>
    </w:p>
    <w:p w:rsidR="00DC1E86" w:rsidRDefault="00DC1E86" w:rsidP="00DC1E86">
      <w:pPr>
        <w:pStyle w:val="1"/>
        <w:jc w:val="center"/>
        <w:rPr>
          <w:b/>
          <w:bCs/>
        </w:rPr>
      </w:pPr>
    </w:p>
    <w:p w:rsidR="00DC1E86" w:rsidRDefault="00DC1E86" w:rsidP="00DC1E86">
      <w:pPr>
        <w:pStyle w:val="1"/>
        <w:jc w:val="center"/>
        <w:rPr>
          <w:b/>
          <w:bCs/>
        </w:rPr>
      </w:pPr>
    </w:p>
    <w:p w:rsidR="00DC1E86" w:rsidRDefault="00DC1E86" w:rsidP="00DC1E86">
      <w:pPr>
        <w:pStyle w:val="1"/>
        <w:jc w:val="center"/>
        <w:rPr>
          <w:b/>
          <w:bCs/>
        </w:rPr>
      </w:pPr>
    </w:p>
    <w:p w:rsidR="00DC1E86" w:rsidRDefault="00DC1E86" w:rsidP="00DC1E86">
      <w:pPr>
        <w:pStyle w:val="1"/>
        <w:jc w:val="center"/>
        <w:rPr>
          <w:b/>
          <w:bCs/>
        </w:rPr>
      </w:pPr>
    </w:p>
    <w:p w:rsidR="00DC1E86" w:rsidRDefault="00DC1E86" w:rsidP="00DC1E86">
      <w:pPr>
        <w:pStyle w:val="1"/>
        <w:jc w:val="center"/>
        <w:rPr>
          <w:b/>
          <w:bCs/>
        </w:rPr>
      </w:pPr>
    </w:p>
    <w:p w:rsidR="00DC1E86" w:rsidRDefault="00DC1E86" w:rsidP="00DC1E86">
      <w:pPr>
        <w:pStyle w:val="1"/>
        <w:jc w:val="center"/>
        <w:rPr>
          <w:b/>
          <w:bCs/>
        </w:rPr>
      </w:pPr>
    </w:p>
    <w:p w:rsidR="00DC1E86" w:rsidRDefault="00DC1E86" w:rsidP="00DC1E86">
      <w:pPr>
        <w:pStyle w:val="1"/>
        <w:jc w:val="center"/>
        <w:rPr>
          <w:b/>
          <w:bCs/>
        </w:rPr>
      </w:pPr>
    </w:p>
    <w:p w:rsidR="00DC1E86" w:rsidRDefault="00DC1E86" w:rsidP="00DC1E86">
      <w:pPr>
        <w:pStyle w:val="1"/>
        <w:jc w:val="center"/>
        <w:rPr>
          <w:b/>
          <w:bCs/>
        </w:rPr>
      </w:pPr>
    </w:p>
    <w:p w:rsidR="00DC1E86" w:rsidRDefault="00DC1E86" w:rsidP="00DC1E86">
      <w:pPr>
        <w:pStyle w:val="1"/>
        <w:jc w:val="center"/>
        <w:rPr>
          <w:b/>
          <w:bCs/>
        </w:rPr>
      </w:pPr>
    </w:p>
    <w:p w:rsidR="00DC1E86" w:rsidRDefault="00DC1E86" w:rsidP="00DC1E86">
      <w:pPr>
        <w:pStyle w:val="1"/>
        <w:jc w:val="center"/>
        <w:rPr>
          <w:b/>
          <w:bCs/>
        </w:rPr>
      </w:pPr>
    </w:p>
    <w:p w:rsidR="00DC1E86" w:rsidRDefault="00DC1E86" w:rsidP="00DC1E86">
      <w:pPr>
        <w:pStyle w:val="1"/>
        <w:jc w:val="center"/>
        <w:rPr>
          <w:b/>
          <w:bCs/>
        </w:rPr>
      </w:pPr>
    </w:p>
    <w:p w:rsidR="00DC1E86" w:rsidRDefault="00DC1E86" w:rsidP="00DC1E86">
      <w:pPr>
        <w:pStyle w:val="1"/>
        <w:jc w:val="center"/>
        <w:rPr>
          <w:b/>
          <w:bCs/>
        </w:rPr>
      </w:pPr>
    </w:p>
    <w:p w:rsidR="00DC1E86" w:rsidRDefault="00DC1E86" w:rsidP="00DC1E86"/>
    <w:p w:rsidR="008F2EA3" w:rsidRDefault="008F2EA3"/>
    <w:sectPr w:rsidR="008F2EA3" w:rsidSect="0010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025"/>
    <w:multiLevelType w:val="hybridMultilevel"/>
    <w:tmpl w:val="3E781714"/>
    <w:lvl w:ilvl="0" w:tplc="C9AA1BD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C1714"/>
    <w:multiLevelType w:val="hybridMultilevel"/>
    <w:tmpl w:val="59325EB4"/>
    <w:lvl w:ilvl="0" w:tplc="A8067440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E86"/>
    <w:rsid w:val="000A5D9D"/>
    <w:rsid w:val="00106A80"/>
    <w:rsid w:val="001F5827"/>
    <w:rsid w:val="002C3669"/>
    <w:rsid w:val="002C37F0"/>
    <w:rsid w:val="00382092"/>
    <w:rsid w:val="005947D5"/>
    <w:rsid w:val="005A2C77"/>
    <w:rsid w:val="005F34D3"/>
    <w:rsid w:val="00671F88"/>
    <w:rsid w:val="006E381A"/>
    <w:rsid w:val="00724C92"/>
    <w:rsid w:val="00736542"/>
    <w:rsid w:val="008F2EA3"/>
    <w:rsid w:val="00A21102"/>
    <w:rsid w:val="00CB2BFE"/>
    <w:rsid w:val="00CC7FC8"/>
    <w:rsid w:val="00DC1E86"/>
    <w:rsid w:val="00E96B09"/>
    <w:rsid w:val="00ED09C5"/>
    <w:rsid w:val="00EF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DC1E86"/>
    <w:rPr>
      <w:rFonts w:ascii="Times New Roman" w:hAnsi="Times New Roman" w:cs="Times New Roman" w:hint="default"/>
      <w:i/>
      <w:iCs w:val="0"/>
    </w:rPr>
  </w:style>
  <w:style w:type="paragraph" w:styleId="a4">
    <w:name w:val="Balloon Text"/>
    <w:basedOn w:val="a"/>
    <w:link w:val="a5"/>
    <w:uiPriority w:val="99"/>
    <w:semiHidden/>
    <w:unhideWhenUsed/>
    <w:rsid w:val="00DC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E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1E86"/>
    <w:pPr>
      <w:ind w:left="720"/>
      <w:contextualSpacing/>
    </w:pPr>
  </w:style>
  <w:style w:type="paragraph" w:customStyle="1" w:styleId="1">
    <w:name w:val="Обычный+1"/>
    <w:basedOn w:val="a"/>
    <w:next w:val="a"/>
    <w:uiPriority w:val="99"/>
    <w:rsid w:val="00DC1E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DC1E86"/>
    <w:pPr>
      <w:suppressAutoHyphens/>
      <w:autoSpaceDN w:val="0"/>
      <w:spacing w:before="120" w:after="12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styleId="a7">
    <w:name w:val="Table Grid"/>
    <w:basedOn w:val="a1"/>
    <w:uiPriority w:val="59"/>
    <w:rsid w:val="00DC1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67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2614</Words>
  <Characters>14906</Characters>
  <Application>Microsoft Office Word</Application>
  <DocSecurity>0</DocSecurity>
  <Lines>124</Lines>
  <Paragraphs>34</Paragraphs>
  <ScaleCrop>false</ScaleCrop>
  <Company/>
  <LinksUpToDate>false</LinksUpToDate>
  <CharactersWithSpaces>17486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snk</cp:lastModifiedBy>
  <cp:revision>25</cp:revision>
  <cp:lastPrinted>2019-02-06T04:30:00Z</cp:lastPrinted>
  <dcterms:created xsi:type="dcterms:W3CDTF">2019-02-06T03:57:00Z</dcterms:created>
  <dcterms:modified xsi:type="dcterms:W3CDTF">2019-11-20T08:29:00Z</dcterms:modified>
</cp:coreProperties>
</file>