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0CE2" w:rsidRDefault="00400CE2" w:rsidP="00400CE2"/>
    <w:p w:rsidR="0011068B" w:rsidRPr="0011068B" w:rsidRDefault="0011068B" w:rsidP="0011068B">
      <w:pPr>
        <w:jc w:val="center"/>
        <w:rPr>
          <w:rFonts w:eastAsia="Calibri" w:cs="Calibri"/>
          <w:b/>
          <w:lang w:eastAsia="en-US"/>
        </w:rPr>
      </w:pPr>
      <w:r w:rsidRPr="0011068B">
        <w:rPr>
          <w:rFonts w:eastAsia="Calibri" w:cs="Calibri"/>
          <w:lang w:eastAsia="en-US"/>
        </w:rPr>
        <w:t>МИНИСТЕРСТВО ОБРАЗОВАНИЯ КРАСНОЯРСКОГО КРАЯ</w:t>
      </w:r>
    </w:p>
    <w:p w:rsidR="0011068B" w:rsidRPr="0011068B" w:rsidRDefault="0011068B" w:rsidP="0011068B">
      <w:pPr>
        <w:jc w:val="center"/>
        <w:rPr>
          <w:rFonts w:eastAsia="Calibri" w:cs="Calibri"/>
          <w:b/>
          <w:lang w:eastAsia="en-US"/>
        </w:rPr>
      </w:pPr>
      <w:r w:rsidRPr="0011068B">
        <w:rPr>
          <w:rFonts w:eastAsia="Calibri" w:cs="Calibri"/>
          <w:lang w:eastAsia="en-US"/>
        </w:rPr>
        <w:t>краевое государственное бюджетное</w:t>
      </w:r>
    </w:p>
    <w:p w:rsidR="0011068B" w:rsidRPr="0011068B" w:rsidRDefault="0011068B" w:rsidP="0011068B">
      <w:pPr>
        <w:jc w:val="center"/>
        <w:rPr>
          <w:rFonts w:eastAsia="Calibri" w:cs="Calibri"/>
          <w:b/>
          <w:lang w:eastAsia="en-US"/>
        </w:rPr>
      </w:pPr>
      <w:r w:rsidRPr="0011068B">
        <w:rPr>
          <w:rFonts w:eastAsia="Calibri" w:cs="Calibri"/>
          <w:lang w:eastAsia="en-US"/>
        </w:rPr>
        <w:t>профессиональное образовательное учреждение</w:t>
      </w:r>
    </w:p>
    <w:p w:rsidR="0011068B" w:rsidRPr="0011068B" w:rsidRDefault="0011068B" w:rsidP="0011068B">
      <w:pPr>
        <w:jc w:val="center"/>
        <w:rPr>
          <w:rFonts w:eastAsia="Calibri" w:cs="Calibri"/>
          <w:b/>
          <w:lang w:eastAsia="en-US"/>
        </w:rPr>
      </w:pPr>
      <w:r w:rsidRPr="0011068B">
        <w:rPr>
          <w:rFonts w:eastAsia="Calibri" w:cs="Calibri"/>
          <w:lang w:eastAsia="en-US"/>
        </w:rPr>
        <w:t>«Красноярский строительный техникум»</w:t>
      </w:r>
    </w:p>
    <w:p w:rsidR="0011068B" w:rsidRPr="0011068B" w:rsidRDefault="0011068B" w:rsidP="0011068B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/>
    <w:p w:rsidR="00400CE2" w:rsidRDefault="00400CE2" w:rsidP="00400CE2">
      <w:pPr>
        <w:jc w:val="center"/>
        <w:rPr>
          <w:sz w:val="28"/>
          <w:szCs w:val="28"/>
        </w:rPr>
      </w:pPr>
      <w:r>
        <w:rPr>
          <w:sz w:val="28"/>
          <w:szCs w:val="28"/>
        </w:rPr>
        <w:t>Методические рекомендации</w:t>
      </w:r>
    </w:p>
    <w:p w:rsidR="00400CE2" w:rsidRDefault="00400CE2" w:rsidP="00400CE2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выполнению отчёта о прохождении </w:t>
      </w:r>
    </w:p>
    <w:p w:rsidR="00400CE2" w:rsidRPr="00400CE2" w:rsidRDefault="00400CE2" w:rsidP="00400CE2">
      <w:pPr>
        <w:jc w:val="center"/>
        <w:rPr>
          <w:b/>
          <w:sz w:val="28"/>
          <w:szCs w:val="28"/>
        </w:rPr>
      </w:pPr>
      <w:r w:rsidRPr="00400CE2">
        <w:rPr>
          <w:b/>
          <w:caps/>
          <w:sz w:val="28"/>
          <w:szCs w:val="28"/>
        </w:rPr>
        <w:t xml:space="preserve">учебной </w:t>
      </w:r>
      <w:r w:rsidRPr="00400CE2">
        <w:rPr>
          <w:b/>
          <w:caps/>
          <w:sz w:val="28"/>
          <w:szCs w:val="28"/>
        </w:rPr>
        <w:t>практики</w:t>
      </w:r>
    </w:p>
    <w:p w:rsidR="00400CE2" w:rsidRPr="00400CE2" w:rsidRDefault="00400CE2" w:rsidP="00400CE2">
      <w:pPr>
        <w:jc w:val="center"/>
        <w:rPr>
          <w:b/>
          <w:sz w:val="28"/>
          <w:szCs w:val="28"/>
        </w:rPr>
      </w:pPr>
      <w:r w:rsidRPr="00400CE2">
        <w:rPr>
          <w:b/>
          <w:sz w:val="28"/>
          <w:szCs w:val="28"/>
        </w:rPr>
        <w:t>УП.04.01 по ПМ.04</w:t>
      </w:r>
      <w:r w:rsidRPr="00400CE2">
        <w:rPr>
          <w:sz w:val="28"/>
          <w:szCs w:val="28"/>
        </w:rPr>
        <w:t xml:space="preserve"> Ведение индивидуальной трудовой деятельности</w:t>
      </w:r>
      <w:r w:rsidRPr="00400CE2">
        <w:rPr>
          <w:b/>
          <w:sz w:val="28"/>
          <w:szCs w:val="28"/>
        </w:rPr>
        <w:t xml:space="preserve"> </w:t>
      </w:r>
    </w:p>
    <w:p w:rsidR="00400CE2" w:rsidRPr="00400CE2" w:rsidRDefault="00400CE2" w:rsidP="00400CE2">
      <w:pPr>
        <w:spacing w:line="360" w:lineRule="auto"/>
        <w:jc w:val="center"/>
        <w:rPr>
          <w:sz w:val="28"/>
          <w:szCs w:val="28"/>
        </w:rPr>
      </w:pPr>
    </w:p>
    <w:p w:rsidR="00400CE2" w:rsidRPr="00DD7C02" w:rsidRDefault="00400CE2" w:rsidP="00400CE2">
      <w:pPr>
        <w:spacing w:line="360" w:lineRule="auto"/>
        <w:jc w:val="both"/>
        <w:rPr>
          <w:rFonts w:eastAsiaTheme="minorHAnsi" w:cstheme="minorBidi"/>
          <w:lang w:eastAsia="en-US"/>
        </w:rPr>
      </w:pPr>
    </w:p>
    <w:p w:rsidR="00400CE2" w:rsidRDefault="00400CE2" w:rsidP="00400CE2">
      <w:pPr>
        <w:jc w:val="center"/>
        <w:rPr>
          <w:sz w:val="28"/>
          <w:szCs w:val="28"/>
        </w:rPr>
      </w:pPr>
    </w:p>
    <w:p w:rsidR="00400CE2" w:rsidRPr="00400CE2" w:rsidRDefault="00400CE2" w:rsidP="00400CE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профессия </w:t>
      </w:r>
      <w:r w:rsidRPr="00400CE2">
        <w:rPr>
          <w:sz w:val="28"/>
          <w:szCs w:val="28"/>
        </w:rPr>
        <w:t>54.01.17 Реставратор строительный</w:t>
      </w:r>
    </w:p>
    <w:p w:rsidR="00400CE2" w:rsidRPr="00400CE2" w:rsidRDefault="00400CE2" w:rsidP="00400CE2">
      <w:pPr>
        <w:rPr>
          <w:sz w:val="28"/>
          <w:szCs w:val="28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rPr>
          <w:sz w:val="32"/>
        </w:rPr>
      </w:pPr>
    </w:p>
    <w:p w:rsidR="00400CE2" w:rsidRDefault="00400CE2" w:rsidP="00400CE2">
      <w:pPr>
        <w:jc w:val="center"/>
        <w:rPr>
          <w:sz w:val="28"/>
          <w:szCs w:val="28"/>
        </w:rPr>
      </w:pPr>
      <w:r>
        <w:rPr>
          <w:sz w:val="28"/>
          <w:szCs w:val="28"/>
        </w:rPr>
        <w:t>Красноярск, 2020 г.</w:t>
      </w:r>
    </w:p>
    <w:p w:rsidR="00D23F65" w:rsidRDefault="00D23F65"/>
    <w:p w:rsidR="00400CE2" w:rsidRDefault="00400CE2"/>
    <w:p w:rsidR="00400CE2" w:rsidRDefault="00400CE2"/>
    <w:p w:rsidR="000F2FD9" w:rsidRDefault="000F2FD9" w:rsidP="000F2FD9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</w:p>
    <w:p w:rsidR="00400CE2" w:rsidRPr="00400CE2" w:rsidRDefault="00400CE2" w:rsidP="000F2FD9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  <w:r w:rsidRPr="00400CE2">
        <w:rPr>
          <w:rFonts w:eastAsiaTheme="majorEastAsia"/>
          <w:b/>
          <w:sz w:val="22"/>
          <w:szCs w:val="22"/>
        </w:rPr>
        <w:t>ПОЯСНИТЕЛЬНАЯ ЗАПИСКА</w:t>
      </w:r>
    </w:p>
    <w:p w:rsidR="00400CE2" w:rsidRPr="00400CE2" w:rsidRDefault="00400CE2" w:rsidP="00400CE2">
      <w:pPr>
        <w:ind w:firstLine="426"/>
        <w:jc w:val="both"/>
        <w:rPr>
          <w:rFonts w:eastAsiaTheme="minorHAnsi"/>
          <w:lang w:eastAsia="en-US"/>
        </w:rPr>
      </w:pPr>
    </w:p>
    <w:p w:rsidR="00400CE2" w:rsidRPr="00400CE2" w:rsidRDefault="00400CE2" w:rsidP="00400CE2">
      <w:pPr>
        <w:autoSpaceDE w:val="0"/>
        <w:autoSpaceDN w:val="0"/>
        <w:adjustRightInd w:val="0"/>
        <w:ind w:firstLine="567"/>
        <w:jc w:val="both"/>
        <w:outlineLvl w:val="0"/>
        <w:rPr>
          <w:rFonts w:eastAsia="Calibri"/>
          <w:b/>
          <w:lang w:eastAsia="en-US"/>
        </w:rPr>
      </w:pPr>
      <w:proofErr w:type="gramStart"/>
      <w:r>
        <w:rPr>
          <w:rFonts w:eastAsia="Calibri"/>
          <w:lang w:eastAsia="en-US"/>
        </w:rPr>
        <w:t>Учебная практика</w:t>
      </w:r>
      <w:r w:rsidRPr="00400CE2">
        <w:rPr>
          <w:rFonts w:eastAsia="Calibri"/>
          <w:lang w:eastAsia="en-US"/>
        </w:rPr>
        <w:t xml:space="preserve"> является частью основной профессиональной образовательной программы, разработанной в соответствии с ФГОС СПО по профессии  </w:t>
      </w:r>
      <w:r w:rsidRPr="00400CE2">
        <w:rPr>
          <w:rFonts w:eastAsia="Calibri"/>
          <w:b/>
          <w:lang w:eastAsia="en-US"/>
        </w:rPr>
        <w:t>54.01.17</w:t>
      </w:r>
      <w:r w:rsidRPr="00400CE2">
        <w:rPr>
          <w:rFonts w:eastAsia="Calibri"/>
          <w:lang w:eastAsia="en-US"/>
        </w:rPr>
        <w:t xml:space="preserve"> </w:t>
      </w:r>
      <w:r w:rsidRPr="00400CE2">
        <w:rPr>
          <w:rFonts w:eastAsia="Arial"/>
          <w:b/>
          <w:lang w:eastAsia="en-US"/>
        </w:rPr>
        <w:t>Реставратор строительный</w:t>
      </w:r>
      <w:r w:rsidRPr="00400CE2">
        <w:rPr>
          <w:rFonts w:eastAsia="Calibri"/>
          <w:lang w:eastAsia="en-US"/>
        </w:rPr>
        <w:t xml:space="preserve"> (Приказ Министерства образования и науки РФ от 2 августа 2013г. №675 "Об утверждении федерального государственного стандарта среднего профессионального образования по профессии </w:t>
      </w:r>
      <w:r w:rsidRPr="00400CE2">
        <w:rPr>
          <w:rFonts w:eastAsia="Calibri"/>
          <w:b/>
          <w:lang w:eastAsia="en-US"/>
        </w:rPr>
        <w:t>54.01.17</w:t>
      </w:r>
      <w:r w:rsidRPr="00400CE2">
        <w:rPr>
          <w:rFonts w:eastAsia="Calibri"/>
          <w:lang w:eastAsia="en-US"/>
        </w:rPr>
        <w:t xml:space="preserve"> Реставратор строительный</w:t>
      </w:r>
      <w:r>
        <w:rPr>
          <w:rFonts w:eastAsia="Calibri"/>
          <w:lang w:eastAsia="en-US"/>
        </w:rPr>
        <w:t xml:space="preserve"> (</w:t>
      </w:r>
      <w:r w:rsidRPr="00400CE2">
        <w:rPr>
          <w:rFonts w:eastAsia="Calibri"/>
          <w:lang w:eastAsia="en-US"/>
        </w:rPr>
        <w:t>с</w:t>
      </w:r>
      <w:r>
        <w:rPr>
          <w:rFonts w:eastAsia="Calibri"/>
          <w:lang w:eastAsia="en-US"/>
        </w:rPr>
        <w:t xml:space="preserve"> изменениями от 09.04.2015 №389</w:t>
      </w:r>
      <w:r w:rsidRPr="00400CE2">
        <w:rPr>
          <w:rFonts w:eastAsia="Calibri"/>
          <w:lang w:eastAsia="en-US"/>
        </w:rPr>
        <w:t>)</w:t>
      </w:r>
      <w:proofErr w:type="gramEnd"/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в части освоения основного вида профессиональной деятельности (ВПД):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Ведение индивидуальной трудовой деятельности и соответствующих профессиональных компетенций (ПК):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ПК 4.1. Планировать производство товаров и услуг.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ПК 4.2. Обеспечивать условия для производства товаров и услуг.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ПК 4.3. Оказывать услуги в области профессиональной деятельности и реализовывать готовую продукцию.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ПК 4.4. Нести имущественную ответственность хозяйствующего субъекта.</w:t>
      </w:r>
    </w:p>
    <w:p w:rsidR="00400CE2" w:rsidRPr="00400CE2" w:rsidRDefault="00400CE2" w:rsidP="00400CE2">
      <w:pPr>
        <w:autoSpaceDE w:val="0"/>
        <w:autoSpaceDN w:val="0"/>
        <w:adjustRightInd w:val="0"/>
        <w:ind w:right="-12"/>
        <w:jc w:val="both"/>
      </w:pPr>
      <w:r w:rsidRPr="00400CE2">
        <w:t>ПК 4.5. Вести документацию установленного образца.</w:t>
      </w:r>
    </w:p>
    <w:p w:rsidR="00400CE2" w:rsidRPr="00400CE2" w:rsidRDefault="00400CE2" w:rsidP="00400CE2">
      <w:pPr>
        <w:autoSpaceDE w:val="0"/>
        <w:autoSpaceDN w:val="0"/>
        <w:adjustRightInd w:val="0"/>
        <w:ind w:firstLine="540"/>
        <w:jc w:val="both"/>
        <w:rPr>
          <w:rFonts w:eastAsia="Calibri"/>
          <w:b/>
          <w:lang w:eastAsia="en-US"/>
        </w:rPr>
      </w:pPr>
      <w:r w:rsidRPr="00400CE2">
        <w:rPr>
          <w:rFonts w:eastAsia="Calibri"/>
          <w:b/>
          <w:lang w:eastAsia="en-US"/>
        </w:rPr>
        <w:t>1.2</w:t>
      </w:r>
      <w:r w:rsidRPr="00400CE2">
        <w:rPr>
          <w:rFonts w:eastAsia="Calibri"/>
          <w:lang w:eastAsia="en-US"/>
        </w:rPr>
        <w:t xml:space="preserve"> </w:t>
      </w:r>
      <w:r w:rsidRPr="00400CE2">
        <w:rPr>
          <w:rFonts w:ascii="Arial" w:eastAsia="Calibri" w:hAnsi="Arial" w:cs="Arial"/>
          <w:b/>
          <w:sz w:val="20"/>
          <w:szCs w:val="20"/>
          <w:lang w:val="x-none" w:eastAsia="en-US"/>
        </w:rPr>
        <w:t xml:space="preserve"> </w:t>
      </w:r>
      <w:r w:rsidRPr="00400CE2">
        <w:rPr>
          <w:rFonts w:eastAsia="Calibri"/>
          <w:b/>
          <w:lang w:eastAsia="en-US"/>
        </w:rPr>
        <w:t xml:space="preserve">Цели и задачи учебной практики: </w:t>
      </w:r>
    </w:p>
    <w:p w:rsidR="00400CE2" w:rsidRPr="00400CE2" w:rsidRDefault="00400CE2" w:rsidP="00400CE2">
      <w:pPr>
        <w:autoSpaceDE w:val="0"/>
        <w:autoSpaceDN w:val="0"/>
        <w:adjustRightInd w:val="0"/>
        <w:ind w:firstLine="540"/>
        <w:jc w:val="both"/>
        <w:rPr>
          <w:rFonts w:eastAsia="Calibri"/>
          <w:lang w:eastAsia="en-US"/>
        </w:rPr>
      </w:pPr>
      <w:r w:rsidRPr="00400CE2">
        <w:rPr>
          <w:rFonts w:eastAsia="Calibri"/>
          <w:lang w:eastAsia="en-US"/>
        </w:rPr>
        <w:t>формирование у обучающихся общих и профессиональных компетенций, приобретение опыта практической работы  по профессии.</w:t>
      </w:r>
    </w:p>
    <w:p w:rsidR="00400CE2" w:rsidRPr="00400CE2" w:rsidRDefault="00400CE2" w:rsidP="00400CE2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lang w:eastAsia="en-US"/>
        </w:rPr>
      </w:pPr>
      <w:r w:rsidRPr="00400CE2">
        <w:rPr>
          <w:rFonts w:eastAsia="Calibri"/>
          <w:b/>
          <w:lang w:eastAsia="en-US"/>
        </w:rPr>
        <w:t>Требования к результатам освоения учебной практики</w:t>
      </w:r>
    </w:p>
    <w:p w:rsidR="00400CE2" w:rsidRPr="00400CE2" w:rsidRDefault="00400CE2" w:rsidP="00400CE2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400CE2">
        <w:rPr>
          <w:rFonts w:eastAsia="Calibri"/>
          <w:lang w:eastAsia="en-US"/>
        </w:rPr>
        <w:t>В результате прохождения учебной практики, реализуемой в рамках ПМ.04. Ведение индивидуальной трудовой деятельности, обучающийся должен приобрести практический опыт работы: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88"/>
        <w:gridCol w:w="6840"/>
      </w:tblGrid>
      <w:tr w:rsidR="00400CE2" w:rsidRPr="00400CE2" w:rsidTr="003C7A0C">
        <w:trPr>
          <w:trHeight w:val="385"/>
        </w:trPr>
        <w:tc>
          <w:tcPr>
            <w:tcW w:w="2988" w:type="dxa"/>
          </w:tcPr>
          <w:p w:rsidR="00400CE2" w:rsidRPr="00400CE2" w:rsidRDefault="00400CE2" w:rsidP="00400CE2">
            <w:r w:rsidRPr="00400CE2">
              <w:t>ВПД</w:t>
            </w:r>
          </w:p>
        </w:tc>
        <w:tc>
          <w:tcPr>
            <w:tcW w:w="6840" w:type="dxa"/>
          </w:tcPr>
          <w:p w:rsidR="00400CE2" w:rsidRPr="00400CE2" w:rsidRDefault="00400CE2" w:rsidP="00400CE2">
            <w:r w:rsidRPr="00400CE2">
              <w:t>Практический опыт работы</w:t>
            </w:r>
          </w:p>
        </w:tc>
      </w:tr>
      <w:tr w:rsidR="00400CE2" w:rsidRPr="00400CE2" w:rsidTr="003C7A0C">
        <w:tc>
          <w:tcPr>
            <w:tcW w:w="2988" w:type="dxa"/>
          </w:tcPr>
          <w:p w:rsidR="00400CE2" w:rsidRPr="00400CE2" w:rsidRDefault="00400CE2" w:rsidP="00400CE2">
            <w:pPr>
              <w:widowControl w:val="0"/>
              <w:jc w:val="both"/>
            </w:pPr>
            <w:r w:rsidRPr="00400CE2">
              <w:rPr>
                <w:rFonts w:eastAsia="Calibri"/>
                <w:lang w:eastAsia="en-US"/>
              </w:rPr>
              <w:t>Ведение индивидуальной трудовой деятельности</w:t>
            </w:r>
          </w:p>
        </w:tc>
        <w:tc>
          <w:tcPr>
            <w:tcW w:w="6840" w:type="dxa"/>
          </w:tcPr>
          <w:p w:rsidR="00400CE2" w:rsidRPr="00400CE2" w:rsidRDefault="00400CE2" w:rsidP="00400CE2">
            <w:pPr>
              <w:spacing w:line="276" w:lineRule="auto"/>
              <w:jc w:val="both"/>
            </w:pPr>
            <w:r w:rsidRPr="00400CE2">
              <w:t xml:space="preserve">- оформления документации; </w:t>
            </w:r>
          </w:p>
          <w:p w:rsidR="00400CE2" w:rsidRPr="00400CE2" w:rsidRDefault="00400CE2" w:rsidP="00400CE2">
            <w:pPr>
              <w:spacing w:line="276" w:lineRule="auto"/>
              <w:jc w:val="both"/>
            </w:pPr>
            <w:r w:rsidRPr="00400CE2">
              <w:t>- принятия хозяйственных решений</w:t>
            </w:r>
          </w:p>
        </w:tc>
      </w:tr>
    </w:tbl>
    <w:p w:rsidR="00400CE2" w:rsidRPr="00400CE2" w:rsidRDefault="00400CE2" w:rsidP="00400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  <w:sectPr w:rsidR="00400CE2" w:rsidRPr="00400CE2" w:rsidSect="00CE47E2">
          <w:headerReference w:type="even" r:id="rId8"/>
          <w:headerReference w:type="default" r:id="rId9"/>
          <w:footerReference w:type="even" r:id="rId10"/>
          <w:footerReference w:type="default" r:id="rId11"/>
          <w:pgSz w:w="11907" w:h="16840"/>
          <w:pgMar w:top="73" w:right="708" w:bottom="719" w:left="1418" w:header="709" w:footer="709" w:gutter="0"/>
          <w:cols w:space="720"/>
          <w:docGrid w:linePitch="326"/>
        </w:sectPr>
      </w:pPr>
    </w:p>
    <w:p w:rsidR="00400CE2" w:rsidRPr="00400CE2" w:rsidRDefault="00400CE2" w:rsidP="00400CE2">
      <w:pPr>
        <w:keepNext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outlineLvl w:val="0"/>
        <w:rPr>
          <w:b/>
          <w:caps/>
          <w:sz w:val="28"/>
          <w:szCs w:val="28"/>
        </w:rPr>
      </w:pPr>
      <w:r w:rsidRPr="00400CE2">
        <w:rPr>
          <w:b/>
          <w:caps/>
          <w:sz w:val="28"/>
          <w:szCs w:val="28"/>
        </w:rPr>
        <w:lastRenderedPageBreak/>
        <w:t xml:space="preserve">2. результаты освоения программы учебной практики </w:t>
      </w:r>
    </w:p>
    <w:p w:rsidR="00400CE2" w:rsidRPr="00400CE2" w:rsidRDefault="00400CE2" w:rsidP="00400CE2">
      <w:pPr>
        <w:contextualSpacing/>
        <w:rPr>
          <w:highlight w:val="yellow"/>
        </w:rPr>
      </w:pPr>
      <w:r w:rsidRPr="00400CE2">
        <w:t>Результатом учебной практики является освоение  обучающимися профессиональных и общих компетенций в рамках</w:t>
      </w:r>
      <w:r w:rsidRPr="00400CE2">
        <w:rPr>
          <w:b/>
        </w:rPr>
        <w:t xml:space="preserve"> Реставрация декоративных штукатурок и лепных изделий.</w:t>
      </w:r>
    </w:p>
    <w:p w:rsidR="00400CE2" w:rsidRPr="00400CE2" w:rsidRDefault="00400CE2" w:rsidP="00400CE2">
      <w:pPr>
        <w:widowControl w:val="0"/>
        <w:shd w:val="clear" w:color="auto" w:fill="FFFFFF"/>
        <w:autoSpaceDE w:val="0"/>
        <w:autoSpaceDN w:val="0"/>
        <w:adjustRightInd w:val="0"/>
        <w:spacing w:line="317" w:lineRule="exact"/>
        <w:ind w:firstLine="708"/>
        <w:rPr>
          <w:b/>
        </w:rPr>
      </w:pPr>
      <w:r w:rsidRPr="00400CE2">
        <w:t xml:space="preserve">  </w:t>
      </w:r>
    </w:p>
    <w:p w:rsidR="00400CE2" w:rsidRPr="00400CE2" w:rsidRDefault="00400CE2" w:rsidP="00400CE2">
      <w:pPr>
        <w:contextualSpacing/>
        <w:rPr>
          <w:highlight w:val="yellow"/>
        </w:rPr>
      </w:pPr>
      <w:r w:rsidRPr="00400CE2">
        <w:t>Реставрация декоративных штукатурок и лепных изделий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81"/>
        <w:gridCol w:w="8490"/>
      </w:tblGrid>
      <w:tr w:rsidR="00400CE2" w:rsidRPr="00400CE2" w:rsidTr="003C7A0C">
        <w:trPr>
          <w:trHeight w:val="662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t>ОК</w:t>
            </w:r>
            <w:proofErr w:type="gramEnd"/>
            <w:r w:rsidRPr="00400CE2">
              <w:t xml:space="preserve"> 1.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Понимать сущность и социальную значимость будущей профессии, проявлять к ней устойчивый интерес.</w:t>
            </w:r>
          </w:p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</w:p>
        </w:tc>
      </w:tr>
      <w:tr w:rsidR="00400CE2" w:rsidRPr="00400CE2" w:rsidTr="003C7A0C">
        <w:trPr>
          <w:trHeight w:val="610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2.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Организовывать собственную деятельность, исходя из цели и способов ее достижения, определенных руководителем.</w:t>
            </w:r>
          </w:p>
        </w:tc>
      </w:tr>
      <w:tr w:rsidR="00400CE2" w:rsidRPr="00400CE2" w:rsidTr="003C7A0C">
        <w:trPr>
          <w:trHeight w:val="895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3.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Анализировать рабочую ситуацию, осуществлять текущий и итоговый контроль, оценку и коррекцию собственной деятельности, нести ответственность за результаты своей работы.</w:t>
            </w:r>
          </w:p>
        </w:tc>
      </w:tr>
      <w:tr w:rsidR="00400CE2" w:rsidRPr="00400CE2" w:rsidTr="003C7A0C">
        <w:trPr>
          <w:trHeight w:val="553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4.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Осуществлять поиск информации, необходимой для эффективного выполнения профессиональных задач.</w:t>
            </w:r>
          </w:p>
        </w:tc>
      </w:tr>
      <w:tr w:rsidR="00400CE2" w:rsidRPr="00400CE2" w:rsidTr="003C7A0C">
        <w:trPr>
          <w:trHeight w:val="561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5.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Использовать информационно-коммуникационные технологии в профессиональной деятельности.</w:t>
            </w:r>
          </w:p>
        </w:tc>
      </w:tr>
      <w:tr w:rsidR="00400CE2" w:rsidRPr="00400CE2" w:rsidTr="003C7A0C">
        <w:trPr>
          <w:trHeight w:val="413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6.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Работать в команде, эффективно общаться с коллегами, руководством, клиентами.</w:t>
            </w:r>
          </w:p>
        </w:tc>
      </w:tr>
      <w:tr w:rsidR="00400CE2" w:rsidRPr="00400CE2" w:rsidTr="003C7A0C">
        <w:trPr>
          <w:trHeight w:val="547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proofErr w:type="gramStart"/>
            <w:r w:rsidRPr="00400CE2">
              <w:rPr>
                <w:color w:val="000000"/>
              </w:rPr>
              <w:t>ОК</w:t>
            </w:r>
            <w:proofErr w:type="gramEnd"/>
            <w:r w:rsidRPr="00400CE2">
              <w:rPr>
                <w:color w:val="000000"/>
              </w:rPr>
              <w:t xml:space="preserve"> 7.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Исполнять воинскую обязанность*(2), в том числе с применением полученных профессиональных знаний (для юношей).</w:t>
            </w:r>
          </w:p>
        </w:tc>
      </w:tr>
      <w:tr w:rsidR="00400CE2" w:rsidRPr="00400CE2" w:rsidTr="003C7A0C">
        <w:trPr>
          <w:trHeight w:val="241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r w:rsidRPr="00400CE2">
              <w:rPr>
                <w:color w:val="000000"/>
              </w:rPr>
              <w:t>ПК 4.1.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Планировать производство товаров и услуг.</w:t>
            </w:r>
          </w:p>
        </w:tc>
      </w:tr>
      <w:tr w:rsidR="00400CE2" w:rsidRPr="00400CE2" w:rsidTr="003C7A0C">
        <w:trPr>
          <w:trHeight w:val="250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r w:rsidRPr="00400CE2">
              <w:rPr>
                <w:color w:val="000000"/>
              </w:rPr>
              <w:t>ПК 4.2.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Обеспечивать условия для производства товаров и услуг.</w:t>
            </w:r>
          </w:p>
        </w:tc>
      </w:tr>
      <w:tr w:rsidR="00400CE2" w:rsidRPr="00400CE2" w:rsidTr="003C7A0C">
        <w:trPr>
          <w:trHeight w:val="532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r w:rsidRPr="00400CE2">
              <w:rPr>
                <w:color w:val="000000"/>
              </w:rPr>
              <w:t>ПК 4.3.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Оказывать услуги в области профессиональной деятельности и реализовывать готовую продукцию.</w:t>
            </w:r>
          </w:p>
        </w:tc>
      </w:tr>
      <w:tr w:rsidR="00400CE2" w:rsidRPr="00400CE2" w:rsidTr="003C7A0C">
        <w:trPr>
          <w:trHeight w:val="223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r w:rsidRPr="00400CE2">
              <w:rPr>
                <w:color w:val="000000"/>
              </w:rPr>
              <w:t>ПК 4.4.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Нести имущественную ответственность хозяйствующего субъекта.</w:t>
            </w:r>
          </w:p>
        </w:tc>
      </w:tr>
      <w:tr w:rsidR="00400CE2" w:rsidRPr="00400CE2" w:rsidTr="003C7A0C">
        <w:trPr>
          <w:trHeight w:val="313"/>
        </w:trPr>
        <w:tc>
          <w:tcPr>
            <w:tcW w:w="1101" w:type="dxa"/>
          </w:tcPr>
          <w:p w:rsidR="00400CE2" w:rsidRPr="00400CE2" w:rsidRDefault="00400CE2" w:rsidP="00400CE2">
            <w:pPr>
              <w:widowControl w:val="0"/>
              <w:autoSpaceDE w:val="0"/>
              <w:autoSpaceDN w:val="0"/>
              <w:adjustRightInd w:val="0"/>
              <w:spacing w:line="317" w:lineRule="exact"/>
              <w:jc w:val="both"/>
            </w:pPr>
            <w:r w:rsidRPr="00400CE2">
              <w:rPr>
                <w:color w:val="000000"/>
              </w:rPr>
              <w:t>ПК 4.5.</w:t>
            </w:r>
          </w:p>
        </w:tc>
        <w:tc>
          <w:tcPr>
            <w:tcW w:w="8731" w:type="dxa"/>
          </w:tcPr>
          <w:p w:rsidR="00400CE2" w:rsidRPr="00400CE2" w:rsidRDefault="00400CE2" w:rsidP="00400CE2">
            <w:pPr>
              <w:shd w:val="clear" w:color="auto" w:fill="FFFFFF"/>
              <w:contextualSpacing/>
              <w:jc w:val="both"/>
              <w:rPr>
                <w:color w:val="000000"/>
              </w:rPr>
            </w:pPr>
            <w:r w:rsidRPr="00400CE2">
              <w:rPr>
                <w:color w:val="000000"/>
              </w:rPr>
              <w:t>Вести документацию установленного образца.</w:t>
            </w:r>
          </w:p>
        </w:tc>
      </w:tr>
    </w:tbl>
    <w:p w:rsidR="00400CE2" w:rsidRPr="00400CE2" w:rsidRDefault="00400CE2" w:rsidP="00400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/>
        </w:rPr>
      </w:pPr>
      <w:r w:rsidRPr="00400CE2">
        <w:rPr>
          <w:b/>
        </w:rPr>
        <w:t>2.1. Количество часов на освоение программы учебной  практики:</w:t>
      </w:r>
    </w:p>
    <w:p w:rsidR="00400CE2" w:rsidRPr="00400CE2" w:rsidRDefault="00400CE2" w:rsidP="00400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 w:rsidRPr="00400CE2">
        <w:t>В рамках освоения ПМ.04 - 72 часов</w:t>
      </w:r>
    </w:p>
    <w:p w:rsidR="00400CE2" w:rsidRDefault="00400CE2" w:rsidP="00400CE2">
      <w:r w:rsidRPr="00400CE2">
        <w:t>Дифференцированный зачет.</w:t>
      </w:r>
    </w:p>
    <w:p w:rsidR="00400CE2" w:rsidRDefault="00400CE2" w:rsidP="00400CE2"/>
    <w:p w:rsidR="00400CE2" w:rsidRDefault="00400CE2" w:rsidP="00400CE2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  <w:r>
        <w:rPr>
          <w:rFonts w:eastAsiaTheme="majorEastAsia"/>
          <w:b/>
          <w:sz w:val="22"/>
          <w:szCs w:val="22"/>
        </w:rPr>
        <w:t>ИДИВИДУАЛЬНОЕ ЗАДАНИЕ</w:t>
      </w:r>
    </w:p>
    <w:p w:rsidR="00400CE2" w:rsidRPr="00400CE2" w:rsidRDefault="00400CE2" w:rsidP="00400CE2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</w:p>
    <w:p w:rsidR="00400CE2" w:rsidRDefault="00400CE2" w:rsidP="00400CE2">
      <w:pPr>
        <w:jc w:val="both"/>
        <w:rPr>
          <w:b/>
        </w:rPr>
      </w:pPr>
      <w:r w:rsidRPr="00400CE2">
        <w:rPr>
          <w:b/>
        </w:rPr>
        <w:t xml:space="preserve">Задание № 1 </w:t>
      </w:r>
    </w:p>
    <w:p w:rsidR="00400CE2" w:rsidRDefault="00400CE2" w:rsidP="00400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 w:rsidRPr="003D5885">
        <w:rPr>
          <w:bCs/>
        </w:rPr>
        <w:t xml:space="preserve">Оформление документов для прохождения регистрации предприятия </w:t>
      </w:r>
    </w:p>
    <w:p w:rsidR="003D5885" w:rsidRPr="003D5885" w:rsidRDefault="003D5885" w:rsidP="00400CE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Cs/>
        </w:rPr>
      </w:pPr>
      <w:r>
        <w:rPr>
          <w:bCs/>
        </w:rPr>
        <w:t>Требуется заполнить пакет документов для регистрации ИП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jc w:val="both"/>
        <w:rPr>
          <w:rFonts w:eastAsia="TimesNewRomanPSMT"/>
          <w:i/>
        </w:rPr>
      </w:pPr>
      <w:r w:rsidRPr="003D5885">
        <w:rPr>
          <w:rFonts w:eastAsia="TimesNewRomanPSMT"/>
          <w:i/>
        </w:rPr>
        <w:t>Методические указания.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t>Следует помнить: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jc w:val="both"/>
        <w:rPr>
          <w:bCs/>
        </w:rPr>
      </w:pPr>
      <w:r w:rsidRPr="003D5885">
        <w:rPr>
          <w:bCs/>
        </w:rPr>
        <w:t xml:space="preserve">Существует два способа зарегистрировать ИП: Самостоятельная регистрация ИП. Достаточно легкая процедура, которая, по сути, заключается в подготовке нескольких простых документов. Более того на данный момент появились удобные бесплатные онлайн-сервисы, с помощью </w:t>
      </w:r>
      <w:proofErr w:type="gramStart"/>
      <w:r w:rsidRPr="003D5885">
        <w:rPr>
          <w:bCs/>
        </w:rPr>
        <w:t>которых</w:t>
      </w:r>
      <w:proofErr w:type="gramEnd"/>
      <w:r w:rsidRPr="003D5885">
        <w:rPr>
          <w:bCs/>
        </w:rPr>
        <w:t xml:space="preserve"> все необходимые бумаги можно подготовить автоматически и очень быстро. Платная регистрация ИП через специализированную компанию. Подходит для тех, кто хочет сэкономить время и не желает вникать в процесс регистрации индивидуального предпринимателя. 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t xml:space="preserve">Для того чтобы зарегистрироваться в качестве индивидуального предпринимателя нужно собрать следующие документы: 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lastRenderedPageBreak/>
        <w:t>Заявление о государственной регистрации физического лица в качестве индивидуального предпринимателя по форме P21001 (сдается в 1 экземпляре); Квитанция об оплате госпошлины за регистрацию ИП;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t xml:space="preserve"> Заявление о переходе на упрощенную систему налогообложения по форме № 26.2-1 (если нужно перейти) (сдается в 2 экземплярах); 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t>Копии всех страниц паспорта</w:t>
      </w:r>
    </w:p>
    <w:p w:rsidR="003D5885" w:rsidRPr="003D5885" w:rsidRDefault="003D5885" w:rsidP="003D5885">
      <w:pPr>
        <w:autoSpaceDE w:val="0"/>
        <w:autoSpaceDN w:val="0"/>
        <w:adjustRightInd w:val="0"/>
        <w:ind w:left="-360" w:firstLine="540"/>
        <w:rPr>
          <w:bCs/>
        </w:rPr>
      </w:pPr>
      <w:r w:rsidRPr="003D5885">
        <w:rPr>
          <w:bCs/>
        </w:rPr>
        <w:t xml:space="preserve">Образцы заполнения документов </w:t>
      </w:r>
      <w:proofErr w:type="spellStart"/>
      <w:r w:rsidRPr="003D5885">
        <w:rPr>
          <w:bCs/>
        </w:rPr>
        <w:t>см</w:t>
      </w:r>
      <w:proofErr w:type="gramStart"/>
      <w:r w:rsidRPr="003D5885">
        <w:rPr>
          <w:bCs/>
        </w:rPr>
        <w:t>.н</w:t>
      </w:r>
      <w:proofErr w:type="gramEnd"/>
      <w:r w:rsidRPr="003D5885">
        <w:rPr>
          <w:bCs/>
        </w:rPr>
        <w:t>иже</w:t>
      </w:r>
      <w:proofErr w:type="spellEnd"/>
      <w:r w:rsidRPr="003D5885">
        <w:rPr>
          <w:bCs/>
        </w:rPr>
        <w:t>.</w:t>
      </w:r>
    </w:p>
    <w:p w:rsidR="00400CE2" w:rsidRDefault="000F2FD9" w:rsidP="00400CE2">
      <w:pPr>
        <w:jc w:val="both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001-001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001-00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001-00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1001-00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37771" cy="8189844"/>
            <wp:effectExtent l="0" t="0" r="6350" b="190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ет печать C-Users-egor_-Desktop-Задачи по спец режимам бухгалтерского учета-forma 21001 - logo -  obrazec-00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9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ет печать C-Users-egor_-Desktop-Задачи по спец режимам бухгалтерского учета-forma 21001 - logo -  obrazec-002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ет печать C-Users-egor_-Desktop-Задачи по спец режимам бухгалтерского учета-forma 21001 - logo -  obrazec-00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дет печать C-Users-egor_-Desktop-Задачи по спец режимам бухгалтерского учета-forma 21001 - logo -  obrazec-00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vedomlenie-usn-blank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068B">
        <w:rPr>
          <w:b/>
          <w:noProof/>
        </w:rPr>
        <w:lastRenderedPageBreak/>
        <w:drawing>
          <wp:inline distT="0" distB="0" distL="0" distR="0">
            <wp:extent cx="5940425" cy="840232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-2-1-dlya-ip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68B" w:rsidRDefault="0011068B">
      <w:pPr>
        <w:spacing w:after="200" w:line="276" w:lineRule="auto"/>
        <w:rPr>
          <w:b/>
        </w:rPr>
      </w:pPr>
      <w:r>
        <w:rPr>
          <w:b/>
        </w:rPr>
        <w:br w:type="page"/>
      </w:r>
    </w:p>
    <w:p w:rsidR="0011068B" w:rsidRPr="00107CB9" w:rsidRDefault="0011068B" w:rsidP="00FC789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b/>
          <w:bCs/>
          <w:sz w:val="28"/>
          <w:szCs w:val="28"/>
        </w:rPr>
      </w:pPr>
      <w:r>
        <w:rPr>
          <w:b/>
        </w:rPr>
        <w:lastRenderedPageBreak/>
        <w:t>Задача 2.</w:t>
      </w:r>
      <w:r w:rsidRPr="0011068B">
        <w:rPr>
          <w:rFonts w:eastAsia="Calibri"/>
          <w:sz w:val="28"/>
          <w:szCs w:val="28"/>
        </w:rPr>
        <w:t xml:space="preserve"> </w:t>
      </w:r>
      <w:r w:rsidRPr="00107CB9">
        <w:rPr>
          <w:rFonts w:eastAsia="Calibri"/>
          <w:sz w:val="28"/>
          <w:szCs w:val="28"/>
        </w:rPr>
        <w:t>Оформление расчетных документов при работе по на</w:t>
      </w:r>
      <w:r>
        <w:rPr>
          <w:rFonts w:eastAsia="Calibri"/>
          <w:sz w:val="28"/>
          <w:szCs w:val="28"/>
        </w:rPr>
        <w:t xml:space="preserve">личным и безналичным расчетам. </w:t>
      </w:r>
      <w:r w:rsidRPr="00107CB9">
        <w:rPr>
          <w:rFonts w:eastAsia="Calibri"/>
          <w:sz w:val="28"/>
          <w:szCs w:val="28"/>
        </w:rPr>
        <w:t>Оформление банковских кредитов. Составление кредитного договора по финансированию предпринимательской деятельности</w:t>
      </w:r>
      <w:r w:rsidRPr="0011068B">
        <w:rPr>
          <w:bCs/>
          <w:sz w:val="28"/>
          <w:szCs w:val="28"/>
        </w:rPr>
        <w:t>. Т</w:t>
      </w:r>
      <w:r>
        <w:rPr>
          <w:bCs/>
          <w:sz w:val="28"/>
          <w:szCs w:val="28"/>
        </w:rPr>
        <w:t>ребуется оф</w:t>
      </w:r>
      <w:r w:rsidRPr="0011068B">
        <w:rPr>
          <w:bCs/>
          <w:sz w:val="28"/>
          <w:szCs w:val="28"/>
        </w:rPr>
        <w:t>ормить</w:t>
      </w:r>
      <w:r>
        <w:rPr>
          <w:b/>
          <w:bCs/>
          <w:sz w:val="28"/>
          <w:szCs w:val="28"/>
        </w:rPr>
        <w:t xml:space="preserve"> </w:t>
      </w:r>
      <w:r w:rsidR="00FC7893">
        <w:rPr>
          <w:rFonts w:eastAsia="TimesNewRomanPSMT"/>
          <w:sz w:val="28"/>
          <w:szCs w:val="28"/>
        </w:rPr>
        <w:t xml:space="preserve">расчетные документы и </w:t>
      </w:r>
      <w:r>
        <w:rPr>
          <w:rFonts w:eastAsia="TimesNewRomanPSMT"/>
          <w:sz w:val="28"/>
          <w:szCs w:val="28"/>
        </w:rPr>
        <w:t>состав</w:t>
      </w:r>
      <w:r w:rsidR="00FC7893">
        <w:rPr>
          <w:rFonts w:eastAsia="TimesNewRomanPSMT"/>
          <w:sz w:val="28"/>
          <w:szCs w:val="28"/>
        </w:rPr>
        <w:t xml:space="preserve">ить </w:t>
      </w:r>
      <w:r>
        <w:rPr>
          <w:rFonts w:eastAsia="TimesNewRomanPSMT"/>
          <w:sz w:val="28"/>
          <w:szCs w:val="28"/>
        </w:rPr>
        <w:t>кредитный договор</w:t>
      </w:r>
    </w:p>
    <w:p w:rsidR="00FC7893" w:rsidRPr="006207C1" w:rsidRDefault="00FC7893" w:rsidP="00FC7893">
      <w:pPr>
        <w:ind w:left="-360" w:firstLine="540"/>
        <w:jc w:val="both"/>
        <w:rPr>
          <w:i/>
          <w:sz w:val="28"/>
          <w:szCs w:val="28"/>
        </w:rPr>
      </w:pPr>
      <w:r w:rsidRPr="006207C1">
        <w:rPr>
          <w:i/>
          <w:sz w:val="28"/>
          <w:szCs w:val="28"/>
        </w:rPr>
        <w:t>Методические указания.</w:t>
      </w:r>
    </w:p>
    <w:p w:rsidR="00FC7893" w:rsidRDefault="00FC7893" w:rsidP="00FC7893">
      <w:pPr>
        <w:pStyle w:val="a4"/>
        <w:ind w:left="-360" w:firstLine="540"/>
        <w:jc w:val="both"/>
        <w:rPr>
          <w:rFonts w:ascii="Times New Roman" w:eastAsia="TimesNewRomanPSMT" w:hAnsi="Times New Roman"/>
          <w:sz w:val="28"/>
          <w:szCs w:val="28"/>
        </w:rPr>
      </w:pPr>
      <w:r>
        <w:rPr>
          <w:rFonts w:ascii="Times New Roman" w:eastAsia="TimesNewRomanPSMT" w:hAnsi="Times New Roman"/>
          <w:sz w:val="28"/>
          <w:szCs w:val="28"/>
        </w:rPr>
        <w:t>Необходимо помнить:</w:t>
      </w:r>
    </w:p>
    <w:p w:rsidR="00FC7893" w:rsidRPr="004A291A" w:rsidRDefault="00FC7893" w:rsidP="00FC7893">
      <w:pPr>
        <w:pStyle w:val="a4"/>
        <w:ind w:left="-360" w:firstLine="540"/>
        <w:jc w:val="both"/>
        <w:rPr>
          <w:rFonts w:ascii="Times New Roman" w:eastAsia="TimesNewRomanPSMT" w:hAnsi="Times New Roman"/>
          <w:sz w:val="28"/>
          <w:szCs w:val="28"/>
        </w:rPr>
      </w:pPr>
      <w:r w:rsidRPr="004A291A">
        <w:rPr>
          <w:rFonts w:ascii="Times New Roman" w:eastAsia="TimesNewRomanPSMT" w:hAnsi="Times New Roman"/>
          <w:sz w:val="28"/>
          <w:szCs w:val="28"/>
        </w:rPr>
        <w:t>Кредитный договор — договор между кредитором и заёмщиком, в соответствии с которым банк или иная кредитная организация (кредитор) обязуются предоставить денежные средства (кредит) заёмщику в размере и на условиях, предусмотренных договором, а заёмщик обязуется возвратить полученную денежную су</w:t>
      </w:r>
      <w:r>
        <w:rPr>
          <w:rFonts w:ascii="Times New Roman" w:eastAsia="TimesNewRomanPSMT" w:hAnsi="Times New Roman"/>
          <w:sz w:val="28"/>
          <w:szCs w:val="28"/>
        </w:rPr>
        <w:t>мму и уплатить проценты на нее</w:t>
      </w:r>
      <w:r w:rsidRPr="004A291A">
        <w:rPr>
          <w:rFonts w:ascii="Times New Roman" w:eastAsia="TimesNewRomanPSMT" w:hAnsi="Times New Roman"/>
          <w:sz w:val="28"/>
          <w:szCs w:val="28"/>
        </w:rPr>
        <w:t>.</w:t>
      </w:r>
      <w:r>
        <w:rPr>
          <w:rFonts w:ascii="Times New Roman" w:eastAsia="TimesNewRomanPSMT" w:hAnsi="Times New Roman"/>
          <w:sz w:val="28"/>
          <w:szCs w:val="28"/>
        </w:rPr>
        <w:t xml:space="preserve"> </w:t>
      </w:r>
    </w:p>
    <w:p w:rsidR="00FC7893" w:rsidRDefault="00FC7893" w:rsidP="00FC7893">
      <w:pPr>
        <w:pStyle w:val="a4"/>
        <w:ind w:left="-360" w:firstLine="540"/>
        <w:jc w:val="both"/>
        <w:rPr>
          <w:rFonts w:ascii="Times New Roman" w:eastAsia="TimesNewRomanPSMT" w:hAnsi="Times New Roman"/>
          <w:sz w:val="28"/>
          <w:szCs w:val="28"/>
        </w:rPr>
      </w:pPr>
      <w:r w:rsidRPr="004A291A">
        <w:rPr>
          <w:rFonts w:ascii="Times New Roman" w:eastAsia="TimesNewRomanPSMT" w:hAnsi="Times New Roman"/>
          <w:sz w:val="28"/>
          <w:szCs w:val="28"/>
        </w:rPr>
        <w:t>В соответствии с условиями кредитного договора заёмщик обязан вернуть в срок, предусмотренный договором, денежные средства и уплатить проценты за пользование кредитом.</w:t>
      </w:r>
    </w:p>
    <w:p w:rsidR="00FC7893" w:rsidRPr="004A291A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К условиям кредитного договора относятся: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Размер денежных средств, предоставляемых кредитором заёмщику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Цель кредита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Срок кредита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Предоставляемые заёмщиком гарантии и перечень необходимых документов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Размер платы за пользование кредитом в процентах годовых, порядок внесения платы за пользование кредитом</w:t>
      </w:r>
    </w:p>
    <w:p w:rsidR="00FC7893" w:rsidRPr="004A291A" w:rsidRDefault="00FC7893" w:rsidP="00FC7893">
      <w:pPr>
        <w:numPr>
          <w:ilvl w:val="0"/>
          <w:numId w:val="1"/>
        </w:numPr>
        <w:shd w:val="clear" w:color="auto" w:fill="FFFFFF"/>
        <w:ind w:left="384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Другие условия</w:t>
      </w:r>
    </w:p>
    <w:p w:rsidR="00FC7893" w:rsidRPr="004A291A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52525"/>
          <w:sz w:val="28"/>
          <w:szCs w:val="28"/>
        </w:rPr>
      </w:pPr>
      <w:r w:rsidRPr="004A291A">
        <w:rPr>
          <w:color w:val="252525"/>
          <w:sz w:val="28"/>
          <w:szCs w:val="28"/>
        </w:rPr>
        <w:t>Согласно статье 814 ГК РФ в случае нарушения заёмщиком обязанности целевого использования кредита кредитор вправе также отказаться от дальнейшего кредитования заёмщика по договору.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i/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 xml:space="preserve">Закон не определяет четкую </w:t>
      </w:r>
      <w:r w:rsidRPr="00101EE8">
        <w:rPr>
          <w:i/>
          <w:color w:val="222222"/>
          <w:sz w:val="28"/>
          <w:szCs w:val="28"/>
        </w:rPr>
        <w:t>структуру кредитного договора</w:t>
      </w:r>
      <w:r w:rsidRPr="00101EE8">
        <w:rPr>
          <w:color w:val="222222"/>
          <w:sz w:val="28"/>
          <w:szCs w:val="28"/>
        </w:rPr>
        <w:t xml:space="preserve">, но, как правило, </w:t>
      </w:r>
      <w:r w:rsidRPr="00101EE8">
        <w:rPr>
          <w:i/>
          <w:color w:val="222222"/>
          <w:sz w:val="28"/>
          <w:szCs w:val="28"/>
        </w:rPr>
        <w:t>она включает в себя следующие пункты.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Преамбула. Содержит наименования сторон, подписывающих кредитный договор.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Предмет договора. Здесь прописываются вид кредита, его цель, сумма, сроки выдачи и возврата ссуды.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Порядок предоставления кредита. Отражается, какие документы заемщик предоставляет кредитору. Срок, форма и порядок выдачи банком денежных средств заемщику.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101EE8">
        <w:rPr>
          <w:color w:val="222222"/>
          <w:sz w:val="28"/>
          <w:szCs w:val="28"/>
        </w:rPr>
        <w:t>• Порядок начисления, уплаты процентов, комиссий и возврата кредита. Здесь указывается размер процентной ставки за пользование займом. Порядок начисления процентов по кредиту, как осуществляется их уплата заемщиком. Как будет погашаться кредит –</w:t>
      </w:r>
      <w:r>
        <w:rPr>
          <w:color w:val="222222"/>
          <w:sz w:val="28"/>
          <w:szCs w:val="28"/>
        </w:rPr>
        <w:t xml:space="preserve"> </w:t>
      </w:r>
      <w:hyperlink r:id="rId22" w:tooltip="аннуитетными" w:history="1">
        <w:proofErr w:type="spellStart"/>
        <w:r w:rsidRPr="00101EE8">
          <w:rPr>
            <w:rStyle w:val="ad"/>
            <w:color w:val="auto"/>
            <w:sz w:val="28"/>
            <w:szCs w:val="28"/>
            <w:u w:val="none"/>
          </w:rPr>
          <w:t>аннуитетными</w:t>
        </w:r>
        <w:proofErr w:type="spellEnd"/>
      </w:hyperlink>
      <w:r w:rsidRPr="00101EE8">
        <w:rPr>
          <w:rStyle w:val="apple-converted-space"/>
          <w:sz w:val="28"/>
          <w:szCs w:val="28"/>
        </w:rPr>
        <w:t> </w:t>
      </w:r>
      <w:r w:rsidRPr="00101EE8">
        <w:rPr>
          <w:sz w:val="28"/>
          <w:szCs w:val="28"/>
        </w:rPr>
        <w:t>или</w:t>
      </w:r>
      <w:r w:rsidRPr="00101EE8">
        <w:rPr>
          <w:rStyle w:val="apple-converted-space"/>
          <w:sz w:val="28"/>
          <w:szCs w:val="28"/>
        </w:rPr>
        <w:t> </w:t>
      </w:r>
      <w:hyperlink r:id="rId23" w:tooltip="дифференцированными платежами" w:history="1">
        <w:r w:rsidRPr="00101EE8">
          <w:rPr>
            <w:rStyle w:val="ad"/>
            <w:color w:val="auto"/>
            <w:sz w:val="28"/>
            <w:szCs w:val="28"/>
            <w:u w:val="none"/>
          </w:rPr>
          <w:t xml:space="preserve">дифференцированными </w:t>
        </w:r>
        <w:proofErr w:type="gramStart"/>
        <w:r w:rsidRPr="00101EE8">
          <w:rPr>
            <w:rStyle w:val="ad"/>
            <w:color w:val="auto"/>
            <w:sz w:val="28"/>
            <w:szCs w:val="28"/>
            <w:u w:val="none"/>
          </w:rPr>
          <w:t>платежами</w:t>
        </w:r>
        <w:proofErr w:type="gramEnd"/>
      </w:hyperlink>
      <w:r w:rsidRPr="00101EE8">
        <w:rPr>
          <w:sz w:val="28"/>
          <w:szCs w:val="28"/>
        </w:rPr>
        <w:t>. На каких условиях происходит</w:t>
      </w:r>
      <w:r w:rsidRPr="00101EE8">
        <w:rPr>
          <w:rStyle w:val="apple-converted-space"/>
          <w:sz w:val="28"/>
          <w:szCs w:val="28"/>
        </w:rPr>
        <w:t> </w:t>
      </w:r>
      <w:hyperlink r:id="rId24" w:tooltip="досрочное погашение кредита" w:history="1">
        <w:r w:rsidRPr="00101EE8">
          <w:rPr>
            <w:rStyle w:val="ad"/>
            <w:color w:val="auto"/>
            <w:sz w:val="28"/>
            <w:szCs w:val="28"/>
            <w:u w:val="none"/>
          </w:rPr>
          <w:t>досрочное погашение кредита</w:t>
        </w:r>
      </w:hyperlink>
      <w:r w:rsidRPr="00101EE8">
        <w:rPr>
          <w:sz w:val="28"/>
          <w:szCs w:val="28"/>
        </w:rPr>
        <w:t>. Размеры и порядок начисления комиссий по займу. Когда и как применяются штрафные санкции и так далее.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lastRenderedPageBreak/>
        <w:t>• Способы обеспечения возвратности кредита. Здесь указываются номер и содержание договора залога, поручительства третьих лиц и так далее.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Права и обязанности сторон. Например, кредитор имеет право прописать случаи, когда он может досрочно истребовать задолженность, а также указать на то, что без согласия заемщика может уступить свои права по договору другой кредитной организации. Кредитор, в свою очередь, обязан выдать клиенту ссуду на условиях и в сроки, предусмотренные кредитным договором.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proofErr w:type="gramStart"/>
      <w:r w:rsidRPr="00101EE8">
        <w:rPr>
          <w:color w:val="222222"/>
          <w:sz w:val="28"/>
          <w:szCs w:val="28"/>
        </w:rPr>
        <w:t>Заемщик, со своей стороны, может потребовать у банка предоставить ссуду в объеме, на условиях в тот срок, что предусмотрены кредитным договором.</w:t>
      </w:r>
      <w:proofErr w:type="gramEnd"/>
      <w:r w:rsidRPr="00101EE8">
        <w:rPr>
          <w:color w:val="222222"/>
          <w:sz w:val="28"/>
          <w:szCs w:val="28"/>
        </w:rPr>
        <w:t xml:space="preserve"> В обязанности, к примеру, входит своевременное погашение займа и оплата кредитов в обусловленный договором срок. В случае возникновения обстоятельств, которые повлекли или могут повлечь за собой неисполнение или ненадлежащее исполнение условий кредитного договора, нужно незамедлительно информировать об этом банк.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Ответственность сторон. Здесь предусматриваются ответственность сторон за нарушение условий договора и соответствующие санкции.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• Юридические адреса, реквизиты и подписи сторон.</w:t>
      </w:r>
    </w:p>
    <w:p w:rsidR="00FC7893" w:rsidRPr="00101EE8" w:rsidRDefault="00FC7893" w:rsidP="00FC7893">
      <w:pPr>
        <w:pStyle w:val="ac"/>
        <w:shd w:val="clear" w:color="auto" w:fill="FFFFFF"/>
        <w:spacing w:before="0" w:beforeAutospacing="0" w:after="0" w:afterAutospacing="0"/>
        <w:jc w:val="both"/>
        <w:rPr>
          <w:color w:val="222222"/>
          <w:sz w:val="28"/>
          <w:szCs w:val="28"/>
        </w:rPr>
      </w:pPr>
      <w:r w:rsidRPr="00101EE8">
        <w:rPr>
          <w:color w:val="222222"/>
          <w:sz w:val="28"/>
          <w:szCs w:val="28"/>
        </w:rPr>
        <w:t>Обязательные реквизиты кредитного договора, кроме подписей, печати, нумерации и названия, – дата и место его подписания. Начисление процентов осуществляется только с того момента, когда сумма денежных средств поступает на счет заемщика, а не в момент оформления кредитного договора.</w:t>
      </w:r>
    </w:p>
    <w:p w:rsidR="0011068B" w:rsidRPr="003D5885" w:rsidRDefault="0011068B" w:rsidP="0011068B">
      <w:pPr>
        <w:jc w:val="both"/>
        <w:rPr>
          <w:b/>
        </w:rPr>
      </w:pPr>
    </w:p>
    <w:p w:rsidR="00315EA2" w:rsidRDefault="00315EA2">
      <w:pPr>
        <w:spacing w:after="200" w:line="276" w:lineRule="auto"/>
        <w:rPr>
          <w:b/>
          <w:noProof/>
        </w:rPr>
      </w:pPr>
      <w:r>
        <w:rPr>
          <w:b/>
          <w:noProof/>
        </w:rPr>
        <w:br w:type="page"/>
      </w:r>
    </w:p>
    <w:p w:rsidR="00FC7893" w:rsidRPr="000A3908" w:rsidRDefault="00315EA2" w:rsidP="00FC7893">
      <w:pPr>
        <w:autoSpaceDE w:val="0"/>
        <w:autoSpaceDN w:val="0"/>
        <w:adjustRightInd w:val="0"/>
        <w:ind w:left="-993" w:firstLine="540"/>
        <w:jc w:val="center"/>
        <w:rPr>
          <w:b/>
          <w:noProof/>
        </w:rPr>
      </w:pPr>
      <w:r>
        <w:rPr>
          <w:b/>
          <w:noProof/>
        </w:rPr>
        <w:lastRenderedPageBreak/>
        <w:t>Фрагмент б</w:t>
      </w:r>
      <w:r w:rsidRPr="000A3908">
        <w:rPr>
          <w:b/>
          <w:noProof/>
        </w:rPr>
        <w:t>ланк</w:t>
      </w:r>
      <w:r>
        <w:rPr>
          <w:b/>
          <w:noProof/>
        </w:rPr>
        <w:t>а</w:t>
      </w:r>
      <w:r w:rsidRPr="000A3908">
        <w:rPr>
          <w:b/>
          <w:noProof/>
        </w:rPr>
        <w:t xml:space="preserve"> договора</w:t>
      </w:r>
    </w:p>
    <w:p w:rsidR="0011068B" w:rsidRDefault="00FC7893" w:rsidP="0011068B">
      <w:pPr>
        <w:autoSpaceDE w:val="0"/>
        <w:autoSpaceDN w:val="0"/>
        <w:adjustRightInd w:val="0"/>
        <w:ind w:left="-360" w:firstLine="54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drawing>
          <wp:inline distT="0" distB="0" distL="0" distR="0">
            <wp:extent cx="5952044" cy="666915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.png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15" r="4943"/>
                    <a:stretch/>
                  </pic:blipFill>
                  <pic:spPr bwMode="auto">
                    <a:xfrm>
                      <a:off x="0" y="0"/>
                      <a:ext cx="5953468" cy="6670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7893" w:rsidRDefault="00FC7893" w:rsidP="0011068B">
      <w:pPr>
        <w:autoSpaceDE w:val="0"/>
        <w:autoSpaceDN w:val="0"/>
        <w:adjustRightInd w:val="0"/>
        <w:ind w:left="-360" w:firstLine="540"/>
        <w:jc w:val="both"/>
        <w:rPr>
          <w:rFonts w:eastAsia="TimesNewRomanPSMT"/>
          <w:sz w:val="28"/>
          <w:szCs w:val="28"/>
        </w:rPr>
      </w:pPr>
    </w:p>
    <w:p w:rsidR="00357B44" w:rsidRDefault="00357B44" w:rsidP="00357B44">
      <w:pPr>
        <w:autoSpaceDE w:val="0"/>
        <w:autoSpaceDN w:val="0"/>
        <w:adjustRightInd w:val="0"/>
        <w:ind w:firstLine="540"/>
        <w:jc w:val="both"/>
        <w:rPr>
          <w:rFonts w:eastAsia="TimesNewRomanPSMT"/>
          <w:sz w:val="28"/>
          <w:szCs w:val="28"/>
        </w:rPr>
      </w:pPr>
    </w:p>
    <w:p w:rsidR="00315EA2" w:rsidRDefault="00315EA2">
      <w:pPr>
        <w:spacing w:after="200" w:line="276" w:lineRule="auto"/>
        <w:rPr>
          <w:rFonts w:eastAsia="TimesNewRomanPSMT"/>
          <w:sz w:val="28"/>
          <w:szCs w:val="28"/>
        </w:rPr>
      </w:pPr>
      <w:r>
        <w:rPr>
          <w:rFonts w:eastAsia="TimesNewRomanPSMT"/>
          <w:sz w:val="28"/>
          <w:szCs w:val="28"/>
        </w:rPr>
        <w:br w:type="page"/>
      </w:r>
    </w:p>
    <w:p w:rsidR="00357B44" w:rsidRDefault="00315EA2" w:rsidP="00315EA2">
      <w:pPr>
        <w:autoSpaceDE w:val="0"/>
        <w:autoSpaceDN w:val="0"/>
        <w:adjustRightInd w:val="0"/>
        <w:ind w:firstLine="540"/>
        <w:jc w:val="both"/>
        <w:rPr>
          <w:rFonts w:eastAsia="TimesNewRomanPSMT"/>
          <w:sz w:val="28"/>
          <w:szCs w:val="28"/>
        </w:rPr>
      </w:pPr>
      <w:r w:rsidRPr="00FC7893">
        <w:rPr>
          <w:rFonts w:eastAsia="TimesNewRomanPSMT"/>
          <w:sz w:val="28"/>
          <w:szCs w:val="28"/>
        </w:rPr>
        <w:lastRenderedPageBreak/>
        <w:t>К основным расчетным документам относится:</w:t>
      </w:r>
      <w:r>
        <w:rPr>
          <w:rFonts w:eastAsia="TimesNewRomanPSMT"/>
          <w:sz w:val="28"/>
          <w:szCs w:val="28"/>
        </w:rPr>
        <w:t xml:space="preserve"> бланк строгой отчётности</w:t>
      </w:r>
    </w:p>
    <w:p w:rsidR="00315EA2" w:rsidRDefault="00315EA2" w:rsidP="00315EA2">
      <w:pPr>
        <w:autoSpaceDE w:val="0"/>
        <w:autoSpaceDN w:val="0"/>
        <w:adjustRightInd w:val="0"/>
        <w:ind w:firstLine="540"/>
        <w:jc w:val="both"/>
        <w:rPr>
          <w:rFonts w:eastAsia="TimesNewRomanPSMT"/>
          <w:sz w:val="28"/>
          <w:szCs w:val="28"/>
        </w:rPr>
      </w:pPr>
    </w:p>
    <w:p w:rsidR="00FC7893" w:rsidRDefault="00FC7893" w:rsidP="00357B44">
      <w:pPr>
        <w:autoSpaceDE w:val="0"/>
        <w:autoSpaceDN w:val="0"/>
        <w:adjustRightInd w:val="0"/>
        <w:ind w:firstLine="540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drawing>
          <wp:inline distT="0" distB="0" distL="0" distR="0">
            <wp:extent cx="5380202" cy="3806686"/>
            <wp:effectExtent l="0" t="0" r="0" b="381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СО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55" cy="380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7B44" w:rsidRDefault="00357B44" w:rsidP="00357B44">
      <w:pPr>
        <w:autoSpaceDE w:val="0"/>
        <w:autoSpaceDN w:val="0"/>
        <w:adjustRightInd w:val="0"/>
        <w:ind w:firstLine="540"/>
        <w:jc w:val="both"/>
        <w:rPr>
          <w:rFonts w:eastAsia="TimesNewRomanPSMT"/>
          <w:sz w:val="28"/>
          <w:szCs w:val="28"/>
        </w:rPr>
      </w:pPr>
    </w:p>
    <w:p w:rsidR="00FC7893" w:rsidRDefault="00FC7893" w:rsidP="00315EA2">
      <w:pPr>
        <w:autoSpaceDE w:val="0"/>
        <w:autoSpaceDN w:val="0"/>
        <w:adjustRightInd w:val="0"/>
        <w:ind w:firstLine="567"/>
        <w:jc w:val="both"/>
        <w:rPr>
          <w:rFonts w:eastAsia="TimesNewRomanPSMT"/>
          <w:sz w:val="28"/>
          <w:szCs w:val="28"/>
        </w:rPr>
      </w:pPr>
      <w:r>
        <w:rPr>
          <w:rFonts w:eastAsia="TimesNewRomanPSMT"/>
          <w:noProof/>
          <w:sz w:val="28"/>
          <w:szCs w:val="28"/>
        </w:rPr>
        <w:drawing>
          <wp:inline distT="0" distB="0" distL="0" distR="0">
            <wp:extent cx="5357191" cy="379040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СО образец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3540" cy="379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3FD" w:rsidRDefault="004B73FD" w:rsidP="004B73FD">
      <w:pPr>
        <w:autoSpaceDE w:val="0"/>
        <w:autoSpaceDN w:val="0"/>
        <w:adjustRightInd w:val="0"/>
        <w:ind w:firstLine="567"/>
        <w:jc w:val="both"/>
        <w:rPr>
          <w:b/>
        </w:rPr>
      </w:pPr>
    </w:p>
    <w:p w:rsidR="004B73FD" w:rsidRPr="004B73FD" w:rsidRDefault="004B73FD" w:rsidP="004B73FD">
      <w:pPr>
        <w:autoSpaceDE w:val="0"/>
        <w:autoSpaceDN w:val="0"/>
        <w:adjustRightInd w:val="0"/>
        <w:ind w:firstLine="567"/>
        <w:jc w:val="both"/>
      </w:pPr>
      <w:r>
        <w:rPr>
          <w:b/>
        </w:rPr>
        <w:t>З</w:t>
      </w:r>
      <w:r>
        <w:rPr>
          <w:b/>
        </w:rPr>
        <w:t>адача 3</w:t>
      </w:r>
      <w:r>
        <w:rPr>
          <w:b/>
        </w:rPr>
        <w:t>.</w:t>
      </w:r>
      <w:r w:rsidRPr="004B73FD">
        <w:t xml:space="preserve"> </w:t>
      </w:r>
      <w:r w:rsidRPr="004B73FD">
        <w:t>Руководство небольшой строительной фирмы ООО «</w:t>
      </w:r>
      <w:proofErr w:type="spellStart"/>
      <w:r w:rsidRPr="004B73FD">
        <w:t>Дорстрой</w:t>
      </w:r>
      <w:proofErr w:type="spellEnd"/>
      <w:r w:rsidRPr="004B73FD">
        <w:t xml:space="preserve"> 10» решило поберечь свои с трудом заработанные деньги и не выплачивать многочисленные налоги, а перейти в 2020 году с общего режима на более </w:t>
      </w:r>
      <w:proofErr w:type="gramStart"/>
      <w:r w:rsidRPr="004B73FD">
        <w:t>выгодный</w:t>
      </w:r>
      <w:proofErr w:type="gramEnd"/>
      <w:r w:rsidRPr="004B73FD">
        <w:t xml:space="preserve"> УСН.</w:t>
      </w:r>
    </w:p>
    <w:p w:rsidR="004B73FD" w:rsidRPr="004B73FD" w:rsidRDefault="004B73FD" w:rsidP="004B73FD">
      <w:pPr>
        <w:autoSpaceDE w:val="0"/>
        <w:autoSpaceDN w:val="0"/>
        <w:adjustRightInd w:val="0"/>
        <w:ind w:firstLine="567"/>
        <w:jc w:val="both"/>
      </w:pPr>
      <w:r w:rsidRPr="004B73FD">
        <w:lastRenderedPageBreak/>
        <w:t xml:space="preserve">Подсчитанная выручка за объекты, сданные заказчикам с января по сентябрь 2019 года, равна 99 </w:t>
      </w:r>
      <w:proofErr w:type="gramStart"/>
      <w:r w:rsidRPr="004B73FD">
        <w:t>млн</w:t>
      </w:r>
      <w:proofErr w:type="gramEnd"/>
      <w:r w:rsidRPr="004B73FD">
        <w:t xml:space="preserve"> руб., включая НДС. Средняя численность работающих с января по сентябрь — 70 человек. Остаточная стоимость основных средств — 68 </w:t>
      </w:r>
      <w:proofErr w:type="gramStart"/>
      <w:r w:rsidRPr="004B73FD">
        <w:t>млн</w:t>
      </w:r>
      <w:proofErr w:type="gramEnd"/>
      <w:r w:rsidRPr="004B73FD">
        <w:t xml:space="preserve"> руб. Филиалов у ООО «</w:t>
      </w:r>
      <w:proofErr w:type="spellStart"/>
      <w:r w:rsidRPr="004B73FD">
        <w:t>Дорстрой</w:t>
      </w:r>
      <w:proofErr w:type="spellEnd"/>
      <w:r w:rsidRPr="004B73FD">
        <w:t xml:space="preserve"> 10» нет.</w:t>
      </w:r>
    </w:p>
    <w:p w:rsidR="004B73FD" w:rsidRPr="004B73FD" w:rsidRDefault="004B73FD" w:rsidP="004B73FD">
      <w:pPr>
        <w:autoSpaceDE w:val="0"/>
        <w:autoSpaceDN w:val="0"/>
        <w:adjustRightInd w:val="0"/>
        <w:ind w:firstLine="567"/>
        <w:jc w:val="both"/>
        <w:rPr>
          <w:b/>
        </w:rPr>
      </w:pPr>
      <w:r w:rsidRPr="004B73FD">
        <w:rPr>
          <w:b/>
        </w:rPr>
        <w:t>Вопрос</w:t>
      </w:r>
    </w:p>
    <w:p w:rsidR="004B73FD" w:rsidRDefault="004B73FD" w:rsidP="004B73FD">
      <w:pPr>
        <w:autoSpaceDE w:val="0"/>
        <w:autoSpaceDN w:val="0"/>
        <w:adjustRightInd w:val="0"/>
        <w:ind w:firstLine="567"/>
        <w:jc w:val="both"/>
      </w:pPr>
      <w:r w:rsidRPr="004B73FD">
        <w:t>Может л</w:t>
      </w:r>
      <w:proofErr w:type="gramStart"/>
      <w:r w:rsidRPr="004B73FD">
        <w:t>и ООО</w:t>
      </w:r>
      <w:proofErr w:type="gramEnd"/>
      <w:r w:rsidRPr="004B73FD">
        <w:t xml:space="preserve"> «</w:t>
      </w:r>
      <w:proofErr w:type="spellStart"/>
      <w:r w:rsidRPr="004B73FD">
        <w:t>Дорстрой</w:t>
      </w:r>
      <w:proofErr w:type="spellEnd"/>
      <w:r w:rsidRPr="004B73FD">
        <w:t xml:space="preserve"> 10» перейти на УСН с 2020 года?</w:t>
      </w:r>
    </w:p>
    <w:p w:rsidR="004B73FD" w:rsidRDefault="004B73FD" w:rsidP="004B73FD">
      <w:pPr>
        <w:rPr>
          <w:b/>
        </w:rPr>
      </w:pPr>
    </w:p>
    <w:p w:rsidR="004B73FD" w:rsidRPr="004B73FD" w:rsidRDefault="004B73FD" w:rsidP="004B73FD">
      <w:pPr>
        <w:jc w:val="both"/>
        <w:rPr>
          <w:rFonts w:asciiTheme="minorHAnsi" w:eastAsiaTheme="minorHAnsi" w:hAnsiTheme="minorHAnsi" w:cstheme="minorBidi"/>
          <w:b/>
          <w:bCs/>
          <w:lang w:eastAsia="en-US"/>
        </w:rPr>
      </w:pPr>
      <w:r w:rsidRPr="004B73FD">
        <w:rPr>
          <w:b/>
        </w:rPr>
        <w:t xml:space="preserve">Задача </w:t>
      </w:r>
      <w:r w:rsidRPr="004B73FD">
        <w:rPr>
          <w:b/>
        </w:rPr>
        <w:t>4.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Предприятие на УСН ООО «Формула» имеет следующие показатели:</w:t>
      </w:r>
    </w:p>
    <w:tbl>
      <w:tblPr>
        <w:tblW w:w="0" w:type="auto"/>
        <w:tblBorders>
          <w:top w:val="single" w:sz="12" w:space="0" w:color="6A6A6A"/>
          <w:left w:val="outset" w:sz="6" w:space="0" w:color="auto"/>
          <w:bottom w:val="single" w:sz="12" w:space="0" w:color="6A6A6A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05"/>
        <w:gridCol w:w="1890"/>
        <w:gridCol w:w="1890"/>
        <w:gridCol w:w="1770"/>
      </w:tblGrid>
      <w:tr w:rsidR="004B73FD" w:rsidRPr="004B73FD" w:rsidTr="003C7A0C">
        <w:tc>
          <w:tcPr>
            <w:tcW w:w="190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Период</w:t>
            </w:r>
          </w:p>
        </w:tc>
        <w:tc>
          <w:tcPr>
            <w:tcW w:w="189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Доход, руб.</w:t>
            </w:r>
          </w:p>
        </w:tc>
        <w:tc>
          <w:tcPr>
            <w:tcW w:w="189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Расход, руб.</w:t>
            </w:r>
          </w:p>
        </w:tc>
        <w:tc>
          <w:tcPr>
            <w:tcW w:w="177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Ставка УСН,%</w:t>
            </w:r>
          </w:p>
        </w:tc>
      </w:tr>
      <w:tr w:rsidR="004B73FD" w:rsidRPr="004B73FD" w:rsidTr="003C7A0C">
        <w:tc>
          <w:tcPr>
            <w:tcW w:w="190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2019 год</w:t>
            </w:r>
          </w:p>
        </w:tc>
        <w:tc>
          <w:tcPr>
            <w:tcW w:w="189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49 000 000</w:t>
            </w:r>
          </w:p>
        </w:tc>
        <w:tc>
          <w:tcPr>
            <w:tcW w:w="189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10 000 000</w:t>
            </w:r>
          </w:p>
        </w:tc>
        <w:tc>
          <w:tcPr>
            <w:tcW w:w="1770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15</w:t>
            </w:r>
          </w:p>
        </w:tc>
      </w:tr>
    </w:tbl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b/>
          <w:bCs/>
          <w:lang w:eastAsia="en-US"/>
        </w:rPr>
        <w:t>Вопрос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Как правильно рассчитать единый налог за 2019 год?</w:t>
      </w:r>
    </w:p>
    <w:p w:rsidR="004B73FD" w:rsidRPr="004B73FD" w:rsidRDefault="004B73FD" w:rsidP="004B73FD">
      <w:pPr>
        <w:jc w:val="both"/>
        <w:rPr>
          <w:rFonts w:asciiTheme="minorHAnsi" w:eastAsiaTheme="minorHAnsi" w:hAnsiTheme="minorHAnsi" w:cstheme="minorBidi"/>
          <w:b/>
          <w:bCs/>
          <w:lang w:eastAsia="en-US"/>
        </w:rPr>
      </w:pPr>
      <w:r w:rsidRPr="004B73FD">
        <w:rPr>
          <w:b/>
        </w:rPr>
        <w:t xml:space="preserve">Задача </w:t>
      </w:r>
      <w:r w:rsidRPr="004B73FD">
        <w:rPr>
          <w:b/>
        </w:rPr>
        <w:t>5.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Предприятие ООО «Надежный выбор» имеет следующие показатели:</w:t>
      </w:r>
    </w:p>
    <w:tbl>
      <w:tblPr>
        <w:tblW w:w="0" w:type="auto"/>
        <w:tblBorders>
          <w:top w:val="single" w:sz="12" w:space="0" w:color="6A6A6A"/>
          <w:left w:val="outset" w:sz="6" w:space="0" w:color="auto"/>
          <w:bottom w:val="single" w:sz="12" w:space="0" w:color="6A6A6A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1875"/>
        <w:gridCol w:w="1875"/>
        <w:gridCol w:w="1875"/>
      </w:tblGrid>
      <w:tr w:rsidR="004B73FD" w:rsidRPr="004B73FD" w:rsidTr="003C7A0C">
        <w:trPr>
          <w:trHeight w:val="495"/>
        </w:trPr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Период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Доход, руб.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Расход, руб.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Ставка УСН,%</w:t>
            </w:r>
          </w:p>
        </w:tc>
      </w:tr>
      <w:tr w:rsidR="004B73FD" w:rsidRPr="004B73FD" w:rsidTr="003C7A0C">
        <w:trPr>
          <w:trHeight w:val="510"/>
        </w:trPr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2019 год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49 000 000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49 000 000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15</w:t>
            </w:r>
          </w:p>
        </w:tc>
      </w:tr>
    </w:tbl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b/>
          <w:bCs/>
          <w:lang w:eastAsia="en-US"/>
        </w:rPr>
        <w:t>Вопрос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Может л</w:t>
      </w:r>
      <w:proofErr w:type="gramStart"/>
      <w:r w:rsidRPr="004B73FD">
        <w:rPr>
          <w:rFonts w:eastAsiaTheme="minorHAnsi"/>
          <w:lang w:eastAsia="en-US"/>
        </w:rPr>
        <w:t>и ООО</w:t>
      </w:r>
      <w:proofErr w:type="gramEnd"/>
      <w:r w:rsidRPr="004B73FD">
        <w:rPr>
          <w:rFonts w:eastAsiaTheme="minorHAnsi"/>
          <w:lang w:eastAsia="en-US"/>
        </w:rPr>
        <w:t xml:space="preserve"> «Надежный выбор» не платить единый налог, если разница между доходом и расходом равна нулю?</w:t>
      </w:r>
    </w:p>
    <w:p w:rsidR="004B73FD" w:rsidRPr="004B73FD" w:rsidRDefault="004B73FD" w:rsidP="004B73FD">
      <w:pPr>
        <w:jc w:val="both"/>
        <w:rPr>
          <w:rFonts w:asciiTheme="minorHAnsi" w:eastAsiaTheme="minorHAnsi" w:hAnsiTheme="minorHAnsi" w:cstheme="minorBidi"/>
          <w:b/>
          <w:bCs/>
          <w:lang w:eastAsia="en-US"/>
        </w:rPr>
      </w:pPr>
      <w:r w:rsidRPr="004B73FD">
        <w:rPr>
          <w:b/>
        </w:rPr>
        <w:t xml:space="preserve">Задача </w:t>
      </w:r>
      <w:r w:rsidRPr="004B73FD">
        <w:rPr>
          <w:b/>
        </w:rPr>
        <w:t>6</w:t>
      </w:r>
      <w:r w:rsidRPr="004B73FD">
        <w:rPr>
          <w:b/>
        </w:rPr>
        <w:t>.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Предприятие ООО «Рассвет», рассчитывающее и уплачивающее 15% с доходов, уменьшенных на величину подтвержденных расходов, имеет следующие показатели:</w:t>
      </w:r>
    </w:p>
    <w:tbl>
      <w:tblPr>
        <w:tblW w:w="0" w:type="auto"/>
        <w:tblBorders>
          <w:top w:val="single" w:sz="12" w:space="0" w:color="6A6A6A"/>
          <w:left w:val="outset" w:sz="6" w:space="0" w:color="auto"/>
          <w:bottom w:val="single" w:sz="12" w:space="0" w:color="6A6A6A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875"/>
        <w:gridCol w:w="1875"/>
        <w:gridCol w:w="1875"/>
        <w:gridCol w:w="1875"/>
      </w:tblGrid>
      <w:tr w:rsidR="004B73FD" w:rsidRPr="004B73FD" w:rsidTr="003C7A0C"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Период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Доход, руб.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Расход, руб.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Ставка УСН,%</w:t>
            </w:r>
          </w:p>
        </w:tc>
      </w:tr>
      <w:tr w:rsidR="004B73FD" w:rsidRPr="004B73FD" w:rsidTr="003C7A0C"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2019 год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49 000 000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48 700 000</w:t>
            </w:r>
          </w:p>
        </w:tc>
        <w:tc>
          <w:tcPr>
            <w:tcW w:w="1875" w:type="dxa"/>
            <w:tcBorders>
              <w:top w:val="single" w:sz="6" w:space="0" w:color="6A6A6A"/>
              <w:left w:val="single" w:sz="6" w:space="0" w:color="6A6A6A"/>
              <w:bottom w:val="single" w:sz="6" w:space="0" w:color="6A6A6A"/>
              <w:right w:val="single" w:sz="6" w:space="0" w:color="6A6A6A"/>
            </w:tcBorders>
            <w:shd w:val="clear" w:color="auto" w:fill="FFFFFF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4B73FD" w:rsidRPr="004B73FD" w:rsidRDefault="004B73FD" w:rsidP="004B73FD">
            <w:pPr>
              <w:spacing w:after="200" w:line="276" w:lineRule="auto"/>
              <w:jc w:val="both"/>
              <w:rPr>
                <w:rFonts w:eastAsiaTheme="minorHAnsi"/>
                <w:lang w:eastAsia="en-US"/>
              </w:rPr>
            </w:pPr>
            <w:r w:rsidRPr="004B73FD">
              <w:rPr>
                <w:rFonts w:eastAsiaTheme="minorHAnsi"/>
                <w:lang w:eastAsia="en-US"/>
              </w:rPr>
              <w:t>15</w:t>
            </w:r>
          </w:p>
        </w:tc>
      </w:tr>
    </w:tbl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b/>
          <w:bCs/>
          <w:lang w:eastAsia="en-US"/>
        </w:rPr>
        <w:t>Вопрос</w:t>
      </w:r>
    </w:p>
    <w:p w:rsidR="004B73FD" w:rsidRPr="004B73FD" w:rsidRDefault="004B73FD" w:rsidP="004B73FD">
      <w:pPr>
        <w:spacing w:after="200" w:line="276" w:lineRule="auto"/>
        <w:jc w:val="both"/>
        <w:rPr>
          <w:rFonts w:eastAsiaTheme="minorHAnsi"/>
          <w:lang w:eastAsia="en-US"/>
        </w:rPr>
      </w:pPr>
      <w:r w:rsidRPr="004B73FD">
        <w:rPr>
          <w:rFonts w:eastAsiaTheme="minorHAnsi"/>
          <w:lang w:eastAsia="en-US"/>
        </w:rPr>
        <w:t>Какой налог должно уплатить ООО «Рассвет» за 2019 год?</w:t>
      </w:r>
    </w:p>
    <w:p w:rsidR="00C81286" w:rsidRPr="00C81286" w:rsidRDefault="00C81286" w:rsidP="00C81286">
      <w:pPr>
        <w:spacing w:after="200" w:line="276" w:lineRule="auto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hd w:val="clear" w:color="auto" w:fill="FFFFFF"/>
          <w:lang w:eastAsia="en-US"/>
        </w:rPr>
        <w:t>Задача № 7.</w:t>
      </w:r>
    </w:p>
    <w:p w:rsidR="00C81286" w:rsidRPr="00C81286" w:rsidRDefault="00C81286" w:rsidP="00C81286">
      <w:pPr>
        <w:spacing w:after="200" w:line="276" w:lineRule="auto"/>
        <w:ind w:firstLine="567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C81286">
        <w:rPr>
          <w:rFonts w:eastAsiaTheme="minorHAnsi"/>
          <w:color w:val="000000"/>
          <w:shd w:val="clear" w:color="auto" w:fill="FFFFFF"/>
          <w:lang w:eastAsia="en-US"/>
        </w:rPr>
        <w:t>ИП Герасимов Т.Е. осуществляет розничную торговлю женской одеждой:– в ТЦ «Квант» посредством двух торговых мест, площадью 15 м</w:t>
      </w:r>
      <w:proofErr w:type="gramStart"/>
      <w:r w:rsidRPr="00C81286">
        <w:rPr>
          <w:rFonts w:eastAsiaTheme="minorHAnsi"/>
          <w:color w:val="000000"/>
          <w:shd w:val="clear" w:color="auto" w:fill="FFFFFF"/>
          <w:lang w:eastAsia="en-US"/>
        </w:rPr>
        <w:t>2</w:t>
      </w:r>
      <w:proofErr w:type="gramEnd"/>
      <w:r w:rsidRPr="00C81286">
        <w:rPr>
          <w:rFonts w:eastAsiaTheme="minorHAnsi"/>
          <w:color w:val="000000"/>
          <w:shd w:val="clear" w:color="auto" w:fill="FFFFFF"/>
          <w:lang w:eastAsia="en-US"/>
        </w:rPr>
        <w:t xml:space="preserve"> и 9 м2 – на вещевом рынке </w:t>
      </w:r>
      <w:r w:rsidRPr="00C81286">
        <w:rPr>
          <w:rFonts w:eastAsiaTheme="minorHAnsi"/>
          <w:color w:val="000000"/>
          <w:shd w:val="clear" w:color="auto" w:fill="FFFFFF"/>
          <w:lang w:eastAsia="en-US"/>
        </w:rPr>
        <w:lastRenderedPageBreak/>
        <w:t>«</w:t>
      </w:r>
      <w:proofErr w:type="spellStart"/>
      <w:r w:rsidRPr="00C81286">
        <w:rPr>
          <w:rFonts w:eastAsiaTheme="minorHAnsi"/>
          <w:color w:val="000000"/>
          <w:shd w:val="clear" w:color="auto" w:fill="FFFFFF"/>
          <w:lang w:eastAsia="en-US"/>
        </w:rPr>
        <w:t>КрасТЦ</w:t>
      </w:r>
      <w:proofErr w:type="spellEnd"/>
      <w:r w:rsidRPr="00C81286">
        <w:rPr>
          <w:rFonts w:eastAsiaTheme="minorHAnsi"/>
          <w:color w:val="000000"/>
          <w:shd w:val="clear" w:color="auto" w:fill="FFFFFF"/>
          <w:lang w:eastAsia="en-US"/>
        </w:rPr>
        <w:t>», посредством одной торговой точки. Имеет трех наемных работников с заработной платой 25000 руб. Рассчитать сумму ЕНВД, подлежащего уплате в бюджет за 1 квартал 2020 года.</w:t>
      </w:r>
    </w:p>
    <w:p w:rsidR="00C81286" w:rsidRPr="00C81286" w:rsidRDefault="00C81286" w:rsidP="00C81286">
      <w:pPr>
        <w:spacing w:after="200" w:line="276" w:lineRule="auto"/>
        <w:jc w:val="both"/>
        <w:rPr>
          <w:rFonts w:eastAsiaTheme="minorHAnsi"/>
          <w:b/>
          <w:color w:val="000000"/>
          <w:shd w:val="clear" w:color="auto" w:fill="FFFFFF"/>
          <w:lang w:eastAsia="en-US"/>
        </w:rPr>
      </w:pPr>
      <w:r>
        <w:rPr>
          <w:rFonts w:eastAsiaTheme="minorHAnsi"/>
          <w:b/>
          <w:color w:val="000000"/>
          <w:shd w:val="clear" w:color="auto" w:fill="FFFFFF"/>
          <w:lang w:eastAsia="en-US"/>
        </w:rPr>
        <w:t>Задача № 8.</w:t>
      </w:r>
      <w:r w:rsidRPr="00C81286">
        <w:rPr>
          <w:rFonts w:eastAsiaTheme="minorHAnsi"/>
          <w:b/>
          <w:color w:val="000000"/>
          <w:shd w:val="clear" w:color="auto" w:fill="FFFFFF"/>
          <w:lang w:eastAsia="en-US"/>
        </w:rPr>
        <w:t xml:space="preserve"> </w:t>
      </w:r>
    </w:p>
    <w:p w:rsidR="00C81286" w:rsidRPr="00C81286" w:rsidRDefault="00C81286" w:rsidP="00C81286">
      <w:pPr>
        <w:spacing w:line="300" w:lineRule="atLeast"/>
        <w:ind w:left="150"/>
        <w:textAlignment w:val="baseline"/>
        <w:rPr>
          <w:color w:val="2B2B2B"/>
          <w:sz w:val="22"/>
          <w:szCs w:val="22"/>
        </w:rPr>
      </w:pPr>
      <w:r w:rsidRPr="00C81286">
        <w:rPr>
          <w:b/>
          <w:bCs/>
          <w:color w:val="2B2B2B"/>
          <w:sz w:val="22"/>
          <w:szCs w:val="22"/>
          <w:bdr w:val="none" w:sz="0" w:space="0" w:color="auto" w:frame="1"/>
        </w:rPr>
        <w:t>Исходные данные:</w:t>
      </w:r>
    </w:p>
    <w:p w:rsidR="00C81286" w:rsidRPr="00C81286" w:rsidRDefault="00C81286" w:rsidP="00C81286">
      <w:pPr>
        <w:spacing w:line="300" w:lineRule="atLeast"/>
        <w:ind w:left="15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1. ООО «Ермак».</w:t>
      </w:r>
      <w:r w:rsidRPr="00C81286">
        <w:rPr>
          <w:color w:val="2B2B2B"/>
          <w:sz w:val="22"/>
          <w:szCs w:val="22"/>
        </w:rPr>
        <w:br/>
        <w:t>2. Сумма доходов 270 000 рублей.</w:t>
      </w:r>
      <w:r w:rsidRPr="00C81286">
        <w:rPr>
          <w:color w:val="2B2B2B"/>
          <w:sz w:val="22"/>
          <w:szCs w:val="22"/>
        </w:rPr>
        <w:br/>
        <w:t>3. Сумма расходов, подтвержденных документально, 225 000 рублей:</w:t>
      </w:r>
    </w:p>
    <w:p w:rsidR="00C81286" w:rsidRPr="00C81286" w:rsidRDefault="00C81286" w:rsidP="00C81286">
      <w:pPr>
        <w:spacing w:line="300" w:lineRule="atLeast"/>
        <w:ind w:left="150"/>
        <w:textAlignment w:val="baseline"/>
        <w:rPr>
          <w:color w:val="2B2B2B"/>
          <w:sz w:val="22"/>
          <w:szCs w:val="22"/>
        </w:rPr>
      </w:pPr>
      <w:r w:rsidRPr="00C81286">
        <w:rPr>
          <w:b/>
          <w:bCs/>
          <w:color w:val="2B2B2B"/>
          <w:sz w:val="22"/>
          <w:szCs w:val="22"/>
          <w:bdr w:val="none" w:sz="0" w:space="0" w:color="auto" w:frame="1"/>
        </w:rPr>
        <w:t>Исходные данные:</w:t>
      </w:r>
    </w:p>
    <w:p w:rsidR="00C81286" w:rsidRPr="00C81286" w:rsidRDefault="00C81286" w:rsidP="00C81286">
      <w:pPr>
        <w:spacing w:line="300" w:lineRule="atLeast"/>
        <w:ind w:left="15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1. ООО «Салют».</w:t>
      </w:r>
      <w:r w:rsidRPr="00C81286">
        <w:rPr>
          <w:color w:val="2B2B2B"/>
          <w:sz w:val="22"/>
          <w:szCs w:val="22"/>
        </w:rPr>
        <w:br/>
        <w:t>2. Сумма доходов 270 000 рублей.</w:t>
      </w:r>
      <w:r w:rsidRPr="00C81286">
        <w:rPr>
          <w:color w:val="2B2B2B"/>
          <w:sz w:val="22"/>
          <w:szCs w:val="22"/>
        </w:rPr>
        <w:br/>
        <w:t>3. Сумма расходов, подтвержденных документально, 225 000 рублей: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Исходные данные: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зарплата работников — 60 000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обязательные страховые взносы — 21 300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на рекламу — 20 000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на канцелярские товары — 5 000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на почтовые, телефонные услуги — 2 000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на содержание служебного транспорта — 19 000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на аренду помещения — 50 000 рублей;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r w:rsidRPr="00C81286">
        <w:rPr>
          <w:color w:val="2B2B2B"/>
          <w:sz w:val="22"/>
          <w:szCs w:val="22"/>
        </w:rPr>
        <w:t>- расходы по оплате стоимости товаров, приобретенных для дальнейшей реализации, уменьшенные на величину НДС по оплаченным товарам, приобретенным налогоплательщиком и подлежащим включению в состав расходов — 47 000 рублей</w:t>
      </w:r>
    </w:p>
    <w:p w:rsidR="00C81286" w:rsidRPr="00C81286" w:rsidRDefault="00C81286" w:rsidP="00C81286">
      <w:pPr>
        <w:spacing w:after="225"/>
        <w:ind w:left="360"/>
        <w:textAlignment w:val="baseline"/>
        <w:rPr>
          <w:color w:val="2B2B2B"/>
          <w:sz w:val="22"/>
          <w:szCs w:val="22"/>
        </w:rPr>
      </w:pPr>
      <w:proofErr w:type="gramStart"/>
      <w:r w:rsidRPr="00C81286">
        <w:rPr>
          <w:color w:val="2B2B2B"/>
          <w:sz w:val="22"/>
          <w:szCs w:val="22"/>
        </w:rPr>
        <w:t>Требуется определить какая система УСН будет</w:t>
      </w:r>
      <w:proofErr w:type="gramEnd"/>
      <w:r w:rsidRPr="00C81286">
        <w:rPr>
          <w:color w:val="2B2B2B"/>
          <w:sz w:val="22"/>
          <w:szCs w:val="22"/>
        </w:rPr>
        <w:t xml:space="preserve"> наиболее оптимальна.</w:t>
      </w:r>
    </w:p>
    <w:p w:rsidR="00C81286" w:rsidRPr="00C81286" w:rsidRDefault="00C81286" w:rsidP="00C81286">
      <w:pPr>
        <w:spacing w:after="225"/>
        <w:ind w:left="360"/>
        <w:textAlignment w:val="baseline"/>
        <w:rPr>
          <w:b/>
          <w:color w:val="2B2B2B"/>
          <w:sz w:val="22"/>
          <w:szCs w:val="22"/>
        </w:rPr>
      </w:pPr>
      <w:r>
        <w:rPr>
          <w:b/>
          <w:color w:val="2B2B2B"/>
          <w:sz w:val="22"/>
          <w:szCs w:val="22"/>
        </w:rPr>
        <w:t>Задача № 9.</w:t>
      </w:r>
    </w:p>
    <w:p w:rsidR="00C81286" w:rsidRPr="00C81286" w:rsidRDefault="00C81286" w:rsidP="00C81286">
      <w:pPr>
        <w:spacing w:after="225"/>
        <w:ind w:left="360" w:firstLine="491"/>
        <w:textAlignment w:val="baseline"/>
        <w:rPr>
          <w:b/>
          <w:color w:val="2B2B2B"/>
          <w:sz w:val="22"/>
          <w:szCs w:val="22"/>
        </w:rPr>
      </w:pPr>
      <w:r w:rsidRPr="00C81286">
        <w:rPr>
          <w:rFonts w:eastAsiaTheme="minorHAnsi"/>
          <w:color w:val="333333"/>
          <w:sz w:val="22"/>
          <w:szCs w:val="22"/>
          <w:lang w:eastAsia="en-US"/>
        </w:rPr>
        <w:t>ИП Иванов И.А. получил в ИФНС по центральному району г. Красноярска патент на осуществление с 1 января 2020 года предпринимательской деятельности по ремонту и пошиву обуви. Срок действия патента 12 месяцев. Требуется определить стоимость патента.</w:t>
      </w:r>
    </w:p>
    <w:p w:rsidR="00C81286" w:rsidRDefault="00C81286" w:rsidP="00C81286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</w:p>
    <w:p w:rsidR="00C81286" w:rsidRPr="00400CE2" w:rsidRDefault="00C81286" w:rsidP="00C81286">
      <w:pPr>
        <w:keepNext/>
        <w:keepLines/>
        <w:ind w:firstLine="567"/>
        <w:jc w:val="center"/>
        <w:outlineLvl w:val="0"/>
        <w:rPr>
          <w:rFonts w:eastAsiaTheme="majorEastAsia"/>
          <w:b/>
          <w:sz w:val="22"/>
          <w:szCs w:val="22"/>
        </w:rPr>
      </w:pPr>
      <w:r>
        <w:rPr>
          <w:rFonts w:eastAsiaTheme="majorEastAsia"/>
          <w:b/>
          <w:sz w:val="22"/>
          <w:szCs w:val="22"/>
        </w:rPr>
        <w:t>СПИСОК ЛИТЕРАТУРЫ И ИСТОЧНИКОВ</w:t>
      </w:r>
    </w:p>
    <w:p w:rsidR="00C81286" w:rsidRPr="00C81286" w:rsidRDefault="00C81286" w:rsidP="00C81286">
      <w:pPr>
        <w:spacing w:after="200" w:line="276" w:lineRule="auto"/>
        <w:ind w:firstLine="709"/>
        <w:rPr>
          <w:rFonts w:eastAsiaTheme="minorHAnsi"/>
          <w:lang w:eastAsia="en-US"/>
        </w:rPr>
      </w:pP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lang w:eastAsia="en-US"/>
        </w:rPr>
      </w:pPr>
      <w:r w:rsidRPr="00C81286">
        <w:rPr>
          <w:rFonts w:eastAsia="Calibri"/>
          <w:b/>
          <w:lang w:eastAsia="en-US"/>
        </w:rPr>
        <w:t>Основные источники: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Леонтьев А.В., Технология предпринимательства: Учебник. Для </w:t>
      </w:r>
      <w:proofErr w:type="spellStart"/>
      <w:r w:rsidRPr="00C81286">
        <w:rPr>
          <w:rFonts w:eastAsia="Calibri"/>
          <w:lang w:eastAsia="en-US"/>
        </w:rPr>
        <w:t>общеобразоват</w:t>
      </w:r>
      <w:proofErr w:type="spellEnd"/>
      <w:r w:rsidRPr="00C81286">
        <w:rPr>
          <w:rFonts w:eastAsia="Calibri"/>
          <w:lang w:eastAsia="en-US"/>
        </w:rPr>
        <w:t>. учеб</w:t>
      </w:r>
      <w:proofErr w:type="gramStart"/>
      <w:r w:rsidRPr="00C81286">
        <w:rPr>
          <w:rFonts w:eastAsia="Calibri"/>
          <w:lang w:eastAsia="en-US"/>
        </w:rPr>
        <w:t>.</w:t>
      </w:r>
      <w:proofErr w:type="gramEnd"/>
      <w:r w:rsidRPr="00C81286">
        <w:rPr>
          <w:rFonts w:eastAsia="Calibri"/>
          <w:lang w:eastAsia="en-US"/>
        </w:rPr>
        <w:t xml:space="preserve"> </w:t>
      </w:r>
      <w:proofErr w:type="gramStart"/>
      <w:r w:rsidRPr="00C81286">
        <w:rPr>
          <w:rFonts w:eastAsia="Calibri"/>
          <w:lang w:eastAsia="en-US"/>
        </w:rPr>
        <w:t>з</w:t>
      </w:r>
      <w:proofErr w:type="gramEnd"/>
      <w:r w:rsidRPr="00C81286">
        <w:rPr>
          <w:rFonts w:eastAsia="Calibri"/>
          <w:lang w:eastAsia="en-US"/>
        </w:rPr>
        <w:t>аведений. - М.: Дрофа, 2012, 243с;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>Новиков С.И., Бытовые услуги.: Учебник</w:t>
      </w:r>
      <w:proofErr w:type="gramStart"/>
      <w:r w:rsidRPr="00C81286">
        <w:rPr>
          <w:rFonts w:eastAsia="Calibri"/>
          <w:lang w:eastAsia="en-US"/>
        </w:rPr>
        <w:t>.</w:t>
      </w:r>
      <w:proofErr w:type="gramEnd"/>
      <w:r w:rsidRPr="00C81286">
        <w:rPr>
          <w:rFonts w:eastAsia="Calibri"/>
          <w:lang w:eastAsia="en-US"/>
        </w:rPr>
        <w:t xml:space="preserve"> </w:t>
      </w:r>
      <w:proofErr w:type="gramStart"/>
      <w:r w:rsidRPr="00C81286">
        <w:rPr>
          <w:rFonts w:eastAsia="Calibri"/>
          <w:lang w:eastAsia="en-US"/>
        </w:rPr>
        <w:t>д</w:t>
      </w:r>
      <w:proofErr w:type="gramEnd"/>
      <w:r w:rsidRPr="00C81286">
        <w:rPr>
          <w:rFonts w:eastAsia="Calibri"/>
          <w:lang w:eastAsia="en-US"/>
        </w:rPr>
        <w:t>ля нач. проф. образования /. - М.: « Издательство ПРИОР»,  2011, 232с;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Л.Н. </w:t>
      </w:r>
      <w:proofErr w:type="spellStart"/>
      <w:r w:rsidRPr="00C81286">
        <w:rPr>
          <w:rFonts w:eastAsia="Calibri"/>
          <w:lang w:eastAsia="en-US"/>
        </w:rPr>
        <w:t>Черданова</w:t>
      </w:r>
      <w:proofErr w:type="spellEnd"/>
      <w:r w:rsidRPr="00C81286">
        <w:rPr>
          <w:rFonts w:eastAsia="Calibri"/>
          <w:lang w:eastAsia="en-US"/>
        </w:rPr>
        <w:t>, Основы экономики и предпринимательства: Учеб. Для нач. проф. образования/.- 3-еизд., стер. - М.: Издательский центр «Академия», 2012, 345с.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lang w:eastAsia="en-US"/>
        </w:rPr>
      </w:pPr>
      <w:r w:rsidRPr="00C81286">
        <w:rPr>
          <w:rFonts w:eastAsia="Calibri"/>
          <w:b/>
          <w:lang w:eastAsia="en-US"/>
        </w:rPr>
        <w:t>Дополнительные источники: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1. Гражданский кодекс Российской Федерации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lastRenderedPageBreak/>
        <w:t xml:space="preserve">2. Налоговый кодекс Российской Федерации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3. Трудовой кодекс Российской Федерации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4. Федеральный  закон  от  6 июля  2007  г. « О развитии малого и  среднего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предпринимательства».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>5. Федеральный  закон  от  8  августа  2001  г. №129-ФЗ  «О  государственной регистрации юридических лиц  и индивидуальных предпринимателей».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6. </w:t>
      </w:r>
      <w:proofErr w:type="gramStart"/>
      <w:r w:rsidRPr="00C81286">
        <w:rPr>
          <w:rFonts w:eastAsia="Calibri"/>
          <w:lang w:eastAsia="en-US"/>
        </w:rPr>
        <w:t>Веселая</w:t>
      </w:r>
      <w:proofErr w:type="gramEnd"/>
      <w:r w:rsidRPr="00C81286">
        <w:rPr>
          <w:rFonts w:eastAsia="Calibri"/>
          <w:lang w:eastAsia="en-US"/>
        </w:rPr>
        <w:t xml:space="preserve"> Л.С., Основы экономики. Практикум для подготовки к экзамену по обществознанию. - Новосибирск, РИЦ НГУ, 2007, 123с.;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b/>
          <w:lang w:eastAsia="en-US"/>
        </w:rPr>
      </w:pPr>
      <w:r w:rsidRPr="00C81286">
        <w:rPr>
          <w:rFonts w:eastAsia="Calibri"/>
          <w:b/>
          <w:lang w:eastAsia="en-US"/>
        </w:rPr>
        <w:t>Интернет-ресурсы:</w:t>
      </w:r>
    </w:p>
    <w:p w:rsidR="00C81286" w:rsidRPr="00C81286" w:rsidRDefault="00C81286" w:rsidP="00C81286">
      <w:pPr>
        <w:tabs>
          <w:tab w:val="num" w:pos="502"/>
          <w:tab w:val="left" w:pos="91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Техническая литература [Электронный ресурс]. – Режим доступа: </w:t>
      </w:r>
      <w:proofErr w:type="spellStart"/>
      <w:r w:rsidRPr="00C81286">
        <w:rPr>
          <w:rFonts w:eastAsia="Calibri"/>
          <w:lang w:eastAsia="en-US"/>
        </w:rPr>
        <w:t>http</w:t>
      </w:r>
      <w:proofErr w:type="spellEnd"/>
      <w:r w:rsidRPr="00C81286">
        <w:rPr>
          <w:rFonts w:eastAsia="Calibri"/>
          <w:lang w:eastAsia="en-US"/>
        </w:rPr>
        <w:t xml:space="preserve">//www.tehlit.ru, свободный. – </w:t>
      </w:r>
      <w:proofErr w:type="spellStart"/>
      <w:r w:rsidRPr="00C81286">
        <w:rPr>
          <w:rFonts w:eastAsia="Calibri"/>
          <w:lang w:eastAsia="en-US"/>
        </w:rPr>
        <w:t>Загл</w:t>
      </w:r>
      <w:proofErr w:type="spellEnd"/>
      <w:r w:rsidRPr="00C81286">
        <w:rPr>
          <w:rFonts w:eastAsia="Calibri"/>
          <w:lang w:eastAsia="en-US"/>
        </w:rPr>
        <w:t>. с экрана.</w:t>
      </w:r>
    </w:p>
    <w:p w:rsidR="00C81286" w:rsidRPr="00C81286" w:rsidRDefault="00C81286" w:rsidP="00C81286">
      <w:pPr>
        <w:tabs>
          <w:tab w:val="num" w:pos="502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Портал нормативно-технической документации [Электронный ресурс]. – Режим доступа: </w:t>
      </w:r>
      <w:proofErr w:type="spellStart"/>
      <w:r w:rsidRPr="00C81286">
        <w:rPr>
          <w:rFonts w:eastAsia="Calibri"/>
          <w:lang w:eastAsia="en-US"/>
        </w:rPr>
        <w:t>http</w:t>
      </w:r>
      <w:proofErr w:type="spellEnd"/>
      <w:r w:rsidRPr="00C81286">
        <w:rPr>
          <w:rFonts w:eastAsia="Calibri"/>
          <w:lang w:eastAsia="en-US"/>
        </w:rPr>
        <w:t xml:space="preserve">//www.pntdoc.ru, свободный. – </w:t>
      </w:r>
      <w:proofErr w:type="spellStart"/>
      <w:r w:rsidRPr="00C81286">
        <w:rPr>
          <w:rFonts w:eastAsia="Calibri"/>
          <w:lang w:eastAsia="en-US"/>
        </w:rPr>
        <w:t>Загл</w:t>
      </w:r>
      <w:proofErr w:type="spellEnd"/>
      <w:r w:rsidRPr="00C81286">
        <w:rPr>
          <w:rFonts w:eastAsia="Calibri"/>
          <w:lang w:eastAsia="en-US"/>
        </w:rPr>
        <w:t>. с экрана.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  3. Строительство и ремонт [Электронный ресурс]. – Режим доступа:  </w:t>
      </w:r>
      <w:proofErr w:type="spellStart"/>
      <w:r w:rsidRPr="00C81286">
        <w:rPr>
          <w:rFonts w:eastAsia="Calibri"/>
          <w:lang w:eastAsia="en-US"/>
        </w:rPr>
        <w:t>http</w:t>
      </w:r>
      <w:proofErr w:type="spellEnd"/>
      <w:r w:rsidRPr="00C81286">
        <w:rPr>
          <w:rFonts w:eastAsia="Calibri"/>
          <w:lang w:eastAsia="en-US"/>
        </w:rPr>
        <w:t xml:space="preserve">//www.stroy-remont.org., свободный. – </w:t>
      </w:r>
      <w:proofErr w:type="spellStart"/>
      <w:r w:rsidRPr="00C81286">
        <w:rPr>
          <w:rFonts w:eastAsia="Calibri"/>
          <w:lang w:eastAsia="en-US"/>
        </w:rPr>
        <w:t>Загл</w:t>
      </w:r>
      <w:proofErr w:type="spellEnd"/>
      <w:r w:rsidRPr="00C81286">
        <w:rPr>
          <w:rFonts w:eastAsia="Calibri"/>
          <w:lang w:eastAsia="en-US"/>
        </w:rPr>
        <w:t>. с экрана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   4. Компания "Правовое сотрудничество"  [Электронный ресурс]. – Режим доступа:  </w:t>
      </w:r>
      <w:hyperlink r:id="rId28" w:history="1">
        <w:r w:rsidRPr="00C81286">
          <w:rPr>
            <w:rFonts w:eastAsia="Calibri"/>
            <w:lang w:eastAsia="en-US"/>
          </w:rPr>
          <w:t>http://www.mosprav.ru/spravka/stati/otvetstvennost-individualnogo-predprinimatelja.php</w:t>
        </w:r>
      </w:hyperlink>
      <w:r w:rsidRPr="00C81286">
        <w:rPr>
          <w:rFonts w:eastAsia="Calibri"/>
          <w:lang w:eastAsia="en-US"/>
        </w:rPr>
        <w:t xml:space="preserve">., свободный. – </w:t>
      </w:r>
      <w:proofErr w:type="spellStart"/>
      <w:r w:rsidRPr="00C81286">
        <w:rPr>
          <w:rFonts w:eastAsia="Calibri"/>
          <w:lang w:eastAsia="en-US"/>
        </w:rPr>
        <w:t>Загл</w:t>
      </w:r>
      <w:proofErr w:type="spellEnd"/>
      <w:r w:rsidRPr="00C81286">
        <w:rPr>
          <w:rFonts w:eastAsia="Calibri"/>
          <w:lang w:eastAsia="en-US"/>
        </w:rPr>
        <w:t xml:space="preserve">. с экрана </w:t>
      </w:r>
    </w:p>
    <w:p w:rsidR="00C81286" w:rsidRPr="00C81286" w:rsidRDefault="00C81286" w:rsidP="00C81286">
      <w:pPr>
        <w:tabs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Calibri"/>
          <w:lang w:eastAsia="en-US"/>
        </w:rPr>
      </w:pPr>
      <w:r w:rsidRPr="00C81286">
        <w:rPr>
          <w:rFonts w:eastAsia="Calibri"/>
          <w:lang w:eastAsia="en-US"/>
        </w:rPr>
        <w:t xml:space="preserve">5. Бухгалтерия ИП [Электронный ресурс]. – Режим доступа: </w:t>
      </w:r>
      <w:hyperlink r:id="rId29" w:history="1">
        <w:r w:rsidRPr="00C81286">
          <w:rPr>
            <w:rFonts w:eastAsia="Calibri"/>
            <w:lang w:eastAsia="en-US"/>
          </w:rPr>
          <w:t>http://www.indpred.ru/individualnoe_predprinimatelstvo</w:t>
        </w:r>
      </w:hyperlink>
      <w:r w:rsidRPr="00C81286">
        <w:rPr>
          <w:rFonts w:eastAsia="Calibri"/>
          <w:lang w:eastAsia="en-US"/>
        </w:rPr>
        <w:t xml:space="preserve"> свободный. – </w:t>
      </w:r>
      <w:proofErr w:type="spellStart"/>
      <w:r w:rsidRPr="00C81286">
        <w:rPr>
          <w:rFonts w:eastAsia="Calibri"/>
          <w:lang w:eastAsia="en-US"/>
        </w:rPr>
        <w:t>Загл</w:t>
      </w:r>
      <w:proofErr w:type="spellEnd"/>
      <w:r w:rsidRPr="00C81286">
        <w:rPr>
          <w:rFonts w:eastAsia="Calibri"/>
          <w:lang w:eastAsia="en-US"/>
        </w:rPr>
        <w:t>. с экрана</w:t>
      </w:r>
    </w:p>
    <w:p w:rsidR="00C81286" w:rsidRDefault="00C81286">
      <w:pPr>
        <w:spacing w:after="200" w:line="276" w:lineRule="auto"/>
        <w:rPr>
          <w:b/>
          <w:caps/>
        </w:rPr>
      </w:pPr>
      <w:r>
        <w:rPr>
          <w:b/>
          <w:caps/>
        </w:rPr>
        <w:br w:type="page"/>
      </w:r>
    </w:p>
    <w:p w:rsidR="00C81286" w:rsidRDefault="00C81286" w:rsidP="00C81286">
      <w:pPr>
        <w:jc w:val="right"/>
        <w:rPr>
          <w:rFonts w:eastAsiaTheme="minorHAnsi"/>
          <w:b/>
          <w:lang w:eastAsia="en-US"/>
        </w:rPr>
      </w:pPr>
      <w:r>
        <w:rPr>
          <w:rFonts w:eastAsiaTheme="minorHAnsi"/>
          <w:b/>
          <w:lang w:eastAsia="en-US"/>
        </w:rPr>
        <w:lastRenderedPageBreak/>
        <w:t>ПРИЛОЖЕНИЕ 1</w:t>
      </w:r>
    </w:p>
    <w:p w:rsidR="00C81286" w:rsidRDefault="00C81286" w:rsidP="00C81286">
      <w:pPr>
        <w:jc w:val="right"/>
        <w:rPr>
          <w:rFonts w:eastAsiaTheme="minorHAnsi"/>
          <w:b/>
          <w:lang w:eastAsia="en-US"/>
        </w:rPr>
      </w:pPr>
    </w:p>
    <w:p w:rsidR="00C81286" w:rsidRPr="00C81286" w:rsidRDefault="00C81286" w:rsidP="00C81286">
      <w:pPr>
        <w:jc w:val="center"/>
        <w:rPr>
          <w:rFonts w:eastAsiaTheme="minorHAnsi"/>
          <w:b/>
          <w:lang w:eastAsia="en-US"/>
        </w:rPr>
      </w:pPr>
      <w:r w:rsidRPr="00C81286">
        <w:rPr>
          <w:rFonts w:eastAsiaTheme="minorHAnsi"/>
          <w:b/>
          <w:lang w:eastAsia="en-US"/>
        </w:rPr>
        <w:t>КРАЕВОЕ ГОСУДАРСТВЕННОЕ БЮДЖЕТНОЕ ПРОФЕССИОНАЛЬНОЕ ОБРАЗОВАТЕЛЬНОЕ УЧРЕЖДЕНИЕ</w:t>
      </w:r>
    </w:p>
    <w:p w:rsidR="00C81286" w:rsidRPr="00C81286" w:rsidRDefault="00C81286" w:rsidP="00C81286">
      <w:pPr>
        <w:spacing w:after="120"/>
        <w:jc w:val="center"/>
        <w:rPr>
          <w:rFonts w:eastAsiaTheme="minorHAnsi"/>
          <w:b/>
          <w:lang w:eastAsia="en-US"/>
        </w:rPr>
      </w:pPr>
      <w:r w:rsidRPr="00C81286">
        <w:rPr>
          <w:rFonts w:eastAsiaTheme="minorHAnsi"/>
          <w:b/>
          <w:lang w:eastAsia="en-US"/>
        </w:rPr>
        <w:t>«КРАСНОЯРСКИЙ СТРОИТЕЛЬНЫЙ ТЕХНИКУМ»</w:t>
      </w: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b/>
          <w:sz w:val="28"/>
          <w:lang w:eastAsia="en-US"/>
        </w:rPr>
      </w:pPr>
      <w:r w:rsidRPr="00C81286">
        <w:rPr>
          <w:rFonts w:eastAsiaTheme="minorHAnsi"/>
          <w:b/>
          <w:sz w:val="28"/>
          <w:lang w:eastAsia="en-US"/>
        </w:rPr>
        <w:t>ОТЧЕТ О ПРОХОЖДЕНИИ УЧЕБНОЙ ПРАКТИКИ</w:t>
      </w: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spacing w:after="120"/>
        <w:jc w:val="center"/>
        <w:rPr>
          <w:rFonts w:eastAsiaTheme="minorHAnsi"/>
          <w:lang w:eastAsia="en-US"/>
        </w:rPr>
      </w:pPr>
    </w:p>
    <w:p w:rsidR="00C81286" w:rsidRPr="00C81286" w:rsidRDefault="00C81286" w:rsidP="00C81286">
      <w:pPr>
        <w:tabs>
          <w:tab w:val="left" w:pos="8505"/>
        </w:tabs>
        <w:rPr>
          <w:rFonts w:eastAsiaTheme="minorHAnsi"/>
          <w:sz w:val="28"/>
          <w:szCs w:val="28"/>
          <w:u w:val="single"/>
          <w:lang w:eastAsia="en-US"/>
        </w:rPr>
      </w:pPr>
      <w:r>
        <w:rPr>
          <w:rFonts w:eastAsiaTheme="minorHAnsi"/>
          <w:b/>
          <w:sz w:val="28"/>
          <w:szCs w:val="28"/>
          <w:lang w:eastAsia="en-US"/>
        </w:rPr>
        <w:t xml:space="preserve">Профессия </w:t>
      </w:r>
      <w:r w:rsidRPr="00C81286">
        <w:rPr>
          <w:rFonts w:eastAsiaTheme="minorHAnsi"/>
          <w:b/>
          <w:sz w:val="28"/>
          <w:szCs w:val="28"/>
          <w:lang w:eastAsia="en-US"/>
        </w:rPr>
        <w:t xml:space="preserve"> </w:t>
      </w:r>
      <w:r w:rsidRPr="00400CE2">
        <w:rPr>
          <w:sz w:val="28"/>
          <w:szCs w:val="28"/>
          <w:u w:val="single"/>
        </w:rPr>
        <w:t>54.01.17 Реставратор строительный</w:t>
      </w:r>
    </w:p>
    <w:p w:rsidR="00C31827" w:rsidRPr="00400CE2" w:rsidRDefault="00C81286" w:rsidP="00C31827">
      <w:pPr>
        <w:jc w:val="both"/>
        <w:rPr>
          <w:b/>
          <w:sz w:val="28"/>
          <w:szCs w:val="28"/>
          <w:u w:val="single"/>
        </w:rPr>
      </w:pPr>
      <w:r w:rsidRPr="00C81286">
        <w:rPr>
          <w:rFonts w:eastAsiaTheme="minorHAnsi"/>
          <w:b/>
          <w:sz w:val="28"/>
          <w:szCs w:val="28"/>
          <w:lang w:eastAsia="en-US"/>
        </w:rPr>
        <w:t xml:space="preserve">Профессиональный модуль </w:t>
      </w:r>
      <w:r w:rsidR="00C31827" w:rsidRPr="00400CE2">
        <w:rPr>
          <w:b/>
          <w:sz w:val="28"/>
          <w:szCs w:val="28"/>
          <w:u w:val="single"/>
        </w:rPr>
        <w:t>ПМ.04</w:t>
      </w:r>
      <w:r w:rsidR="00C31827" w:rsidRPr="00400CE2">
        <w:rPr>
          <w:sz w:val="28"/>
          <w:szCs w:val="28"/>
          <w:u w:val="single"/>
        </w:rPr>
        <w:t xml:space="preserve"> Ведение индивидуальной трудовой деятельности</w:t>
      </w:r>
      <w:r w:rsidR="00C31827" w:rsidRPr="00400CE2">
        <w:rPr>
          <w:b/>
          <w:sz w:val="28"/>
          <w:szCs w:val="28"/>
          <w:u w:val="single"/>
        </w:rPr>
        <w:t xml:space="preserve"> </w:t>
      </w:r>
    </w:p>
    <w:p w:rsidR="00C81286" w:rsidRPr="00C81286" w:rsidRDefault="00C81286" w:rsidP="00C81286">
      <w:pPr>
        <w:rPr>
          <w:rFonts w:eastAsiaTheme="minorHAnsi"/>
          <w:sz w:val="28"/>
          <w:szCs w:val="28"/>
          <w:u w:val="single"/>
          <w:lang w:eastAsia="en-US"/>
        </w:rPr>
      </w:pPr>
      <w:r w:rsidRPr="00C81286">
        <w:rPr>
          <w:rFonts w:eastAsiaTheme="minorHAnsi"/>
          <w:b/>
          <w:sz w:val="28"/>
          <w:szCs w:val="28"/>
          <w:lang w:eastAsia="en-US"/>
        </w:rPr>
        <w:t xml:space="preserve">Вид практики </w:t>
      </w:r>
      <w:r w:rsidRPr="00C81286">
        <w:rPr>
          <w:rFonts w:eastAsiaTheme="minorHAnsi"/>
          <w:sz w:val="28"/>
          <w:szCs w:val="28"/>
          <w:u w:val="single"/>
          <w:lang w:eastAsia="en-US"/>
        </w:rPr>
        <w:t>учебная практика</w:t>
      </w:r>
    </w:p>
    <w:p w:rsidR="00C81286" w:rsidRPr="00C81286" w:rsidRDefault="00C81286" w:rsidP="00C81286">
      <w:pPr>
        <w:rPr>
          <w:rFonts w:asciiTheme="minorHAnsi" w:eastAsiaTheme="minorHAnsi" w:hAnsiTheme="minorHAnsi" w:cstheme="minorBidi"/>
          <w:lang w:eastAsia="en-US"/>
        </w:rPr>
      </w:pPr>
      <w:r w:rsidRPr="00C81286">
        <w:rPr>
          <w:rFonts w:eastAsiaTheme="minorHAnsi"/>
          <w:sz w:val="28"/>
          <w:lang w:eastAsia="en-US"/>
        </w:rPr>
        <w:t>Срок практики: с</w:t>
      </w:r>
      <w:r w:rsidR="00C31827">
        <w:rPr>
          <w:rFonts w:eastAsiaTheme="minorHAnsi"/>
          <w:sz w:val="28"/>
          <w:lang w:eastAsia="en-US"/>
        </w:rPr>
        <w:t xml:space="preserve"> ___________ 2020</w:t>
      </w:r>
      <w:r w:rsidRPr="00C81286">
        <w:rPr>
          <w:rFonts w:eastAsiaTheme="minorHAnsi"/>
          <w:sz w:val="28"/>
          <w:lang w:eastAsia="en-US"/>
        </w:rPr>
        <w:t xml:space="preserve"> г. по </w:t>
      </w:r>
      <w:r w:rsidR="00C31827">
        <w:rPr>
          <w:rFonts w:eastAsiaTheme="minorHAnsi"/>
          <w:sz w:val="28"/>
          <w:lang w:eastAsia="en-US"/>
        </w:rPr>
        <w:t xml:space="preserve"> ______________ 2020</w:t>
      </w:r>
      <w:r w:rsidRPr="00C81286">
        <w:rPr>
          <w:rFonts w:eastAsiaTheme="minorHAnsi"/>
          <w:sz w:val="28"/>
          <w:lang w:eastAsia="en-US"/>
        </w:rPr>
        <w:t>г.</w:t>
      </w:r>
    </w:p>
    <w:p w:rsidR="00C81286" w:rsidRPr="00C81286" w:rsidRDefault="00C81286" w:rsidP="00C81286">
      <w:pPr>
        <w:widowControl w:val="0"/>
        <w:spacing w:after="236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pacing w:after="236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pacing w:after="236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pacing w:after="236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b/>
          <w:sz w:val="28"/>
          <w:szCs w:val="22"/>
          <w:lang w:eastAsia="en-US"/>
        </w:rPr>
      </w:pPr>
      <w:r w:rsidRPr="00C81286">
        <w:rPr>
          <w:b/>
          <w:sz w:val="28"/>
          <w:szCs w:val="22"/>
          <w:lang w:eastAsia="en-US"/>
        </w:rPr>
        <w:t>Выполнил студент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sz w:val="28"/>
          <w:szCs w:val="28"/>
          <w:lang w:eastAsia="en-US"/>
        </w:rPr>
      </w:pPr>
      <w:r w:rsidRPr="00C81286">
        <w:rPr>
          <w:b/>
          <w:sz w:val="28"/>
          <w:szCs w:val="28"/>
          <w:lang w:eastAsia="en-US"/>
        </w:rPr>
        <w:t>группы</w:t>
      </w:r>
      <w:r w:rsidR="00C31827">
        <w:rPr>
          <w:sz w:val="28"/>
          <w:szCs w:val="28"/>
          <w:lang w:eastAsia="en-US"/>
        </w:rPr>
        <w:t xml:space="preserve"> 17 </w:t>
      </w:r>
      <w:proofErr w:type="gramStart"/>
      <w:r w:rsidR="00C31827">
        <w:rPr>
          <w:sz w:val="28"/>
          <w:szCs w:val="28"/>
          <w:lang w:eastAsia="en-US"/>
        </w:rPr>
        <w:t>Р</w:t>
      </w:r>
      <w:proofErr w:type="gramEnd"/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sz w:val="28"/>
          <w:szCs w:val="28"/>
          <w:lang w:eastAsia="en-US"/>
        </w:rPr>
      </w:pPr>
      <w:r w:rsidRPr="00C81286">
        <w:rPr>
          <w:sz w:val="28"/>
          <w:szCs w:val="28"/>
          <w:lang w:eastAsia="en-US"/>
        </w:rPr>
        <w:t xml:space="preserve">____________________ </w:t>
      </w:r>
      <w:r w:rsidRPr="00C81286">
        <w:rPr>
          <w:color w:val="FF0000"/>
          <w:sz w:val="28"/>
          <w:szCs w:val="28"/>
          <w:lang w:eastAsia="en-US"/>
        </w:rPr>
        <w:t>Иванов Иван Иванович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center"/>
        <w:rPr>
          <w:sz w:val="28"/>
          <w:szCs w:val="28"/>
          <w:lang w:eastAsia="en-US"/>
        </w:rPr>
      </w:pPr>
      <w:r w:rsidRPr="00C81286">
        <w:rPr>
          <w:sz w:val="18"/>
          <w:szCs w:val="28"/>
          <w:lang w:eastAsia="en-US"/>
        </w:rPr>
        <w:t xml:space="preserve">                                          (подпись)                                           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sz w:val="28"/>
          <w:szCs w:val="28"/>
          <w:lang w:eastAsia="en-US"/>
        </w:rPr>
      </w:pPr>
      <w:r w:rsidRPr="00C81286">
        <w:rPr>
          <w:sz w:val="28"/>
          <w:szCs w:val="28"/>
          <w:lang w:eastAsia="en-US"/>
        </w:rPr>
        <w:t>оценка__________________________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sz w:val="28"/>
          <w:szCs w:val="28"/>
          <w:lang w:eastAsia="en-US"/>
        </w:rPr>
      </w:pPr>
      <w:r w:rsidRPr="00C81286">
        <w:rPr>
          <w:sz w:val="28"/>
          <w:szCs w:val="28"/>
          <w:lang w:eastAsia="en-US"/>
        </w:rPr>
        <w:t>руководитель практики от техникума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hanging="600"/>
        <w:contextualSpacing/>
        <w:jc w:val="right"/>
        <w:rPr>
          <w:sz w:val="28"/>
          <w:szCs w:val="28"/>
          <w:lang w:eastAsia="en-US"/>
        </w:rPr>
      </w:pPr>
      <w:r w:rsidRPr="00C81286">
        <w:rPr>
          <w:sz w:val="28"/>
          <w:szCs w:val="28"/>
          <w:lang w:eastAsia="en-US"/>
        </w:rPr>
        <w:t>____</w:t>
      </w:r>
      <w:r w:rsidR="00C31827">
        <w:rPr>
          <w:sz w:val="28"/>
          <w:szCs w:val="28"/>
          <w:lang w:eastAsia="en-US"/>
        </w:rPr>
        <w:t>________________ Гридчина М. А.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8"/>
          <w:szCs w:val="28"/>
          <w:lang w:eastAsia="en-US"/>
        </w:rPr>
      </w:pPr>
      <w:r w:rsidRPr="00C81286">
        <w:rPr>
          <w:sz w:val="18"/>
          <w:szCs w:val="28"/>
          <w:lang w:eastAsia="en-US"/>
        </w:rPr>
        <w:t xml:space="preserve">                                                                                 (подпись)                                           </w:t>
      </w: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pacing w:val="10"/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2"/>
          <w:szCs w:val="22"/>
          <w:lang w:eastAsia="en-US"/>
        </w:rPr>
      </w:pPr>
    </w:p>
    <w:p w:rsidR="00C81286" w:rsidRPr="00C81286" w:rsidRDefault="00C81286" w:rsidP="00C81286">
      <w:pPr>
        <w:widowControl w:val="0"/>
        <w:shd w:val="clear" w:color="auto" w:fill="FFFFFF"/>
        <w:spacing w:after="236"/>
        <w:ind w:right="380" w:hanging="600"/>
        <w:contextualSpacing/>
        <w:jc w:val="center"/>
        <w:rPr>
          <w:sz w:val="20"/>
          <w:szCs w:val="20"/>
          <w:lang w:eastAsia="en-US"/>
        </w:rPr>
      </w:pPr>
      <w:r w:rsidRPr="00C81286">
        <w:rPr>
          <w:sz w:val="28"/>
          <w:szCs w:val="28"/>
          <w:lang w:eastAsia="en-US"/>
        </w:rPr>
        <w:t>Красноярск, 2019</w:t>
      </w:r>
    </w:p>
    <w:p w:rsidR="00C81286" w:rsidRPr="00C81286" w:rsidRDefault="00C81286" w:rsidP="00C81286">
      <w:pPr>
        <w:widowControl w:val="0"/>
        <w:spacing w:after="304" w:line="280" w:lineRule="exact"/>
        <w:ind w:left="3120"/>
        <w:rPr>
          <w:b/>
          <w:bCs/>
          <w:spacing w:val="20"/>
          <w:sz w:val="28"/>
          <w:szCs w:val="28"/>
          <w:lang w:eastAsia="en-US"/>
        </w:rPr>
      </w:pPr>
      <w:r w:rsidRPr="00C81286">
        <w:rPr>
          <w:b/>
          <w:bCs/>
          <w:spacing w:val="20"/>
          <w:sz w:val="28"/>
          <w:szCs w:val="28"/>
          <w:lang w:eastAsia="en-US"/>
        </w:rPr>
        <w:lastRenderedPageBreak/>
        <w:t>План прохождения практики</w:t>
      </w:r>
    </w:p>
    <w:tbl>
      <w:tblPr>
        <w:tblStyle w:val="ae"/>
        <w:tblW w:w="9200" w:type="dxa"/>
        <w:tblInd w:w="426" w:type="dxa"/>
        <w:tblLook w:val="04A0" w:firstRow="1" w:lastRow="0" w:firstColumn="1" w:lastColumn="0" w:noHBand="0" w:noVBand="1"/>
      </w:tblPr>
      <w:tblGrid>
        <w:gridCol w:w="540"/>
        <w:gridCol w:w="7364"/>
        <w:gridCol w:w="1296"/>
      </w:tblGrid>
      <w:tr w:rsidR="00C81286" w:rsidRPr="00C81286" w:rsidTr="003C7A0C">
        <w:tc>
          <w:tcPr>
            <w:tcW w:w="540" w:type="dxa"/>
          </w:tcPr>
          <w:p w:rsidR="00C81286" w:rsidRPr="00C81286" w:rsidRDefault="00C81286" w:rsidP="00C81286">
            <w:pPr>
              <w:jc w:val="center"/>
              <w:rPr>
                <w:bCs/>
              </w:rPr>
            </w:pPr>
            <w:r w:rsidRPr="00C81286">
              <w:rPr>
                <w:bCs/>
              </w:rPr>
              <w:t xml:space="preserve">№ </w:t>
            </w:r>
            <w:proofErr w:type="gramStart"/>
            <w:r w:rsidRPr="00C81286">
              <w:rPr>
                <w:bCs/>
              </w:rPr>
              <w:t>п</w:t>
            </w:r>
            <w:proofErr w:type="gramEnd"/>
            <w:r w:rsidRPr="00C81286">
              <w:rPr>
                <w:bCs/>
              </w:rPr>
              <w:t>/п</w:t>
            </w:r>
          </w:p>
        </w:tc>
        <w:tc>
          <w:tcPr>
            <w:tcW w:w="7364" w:type="dxa"/>
          </w:tcPr>
          <w:p w:rsidR="00C81286" w:rsidRPr="00C81286" w:rsidRDefault="00C81286" w:rsidP="00C81286">
            <w:pPr>
              <w:jc w:val="center"/>
              <w:rPr>
                <w:bCs/>
                <w:vertAlign w:val="superscript"/>
              </w:rPr>
            </w:pPr>
            <w:r w:rsidRPr="00C81286">
              <w:rPr>
                <w:bCs/>
              </w:rPr>
              <w:t>Виды работ</w:t>
            </w:r>
          </w:p>
        </w:tc>
        <w:tc>
          <w:tcPr>
            <w:tcW w:w="1296" w:type="dxa"/>
          </w:tcPr>
          <w:p w:rsidR="00C81286" w:rsidRPr="00C81286" w:rsidRDefault="00C81286" w:rsidP="00C81286">
            <w:pPr>
              <w:jc w:val="center"/>
              <w:rPr>
                <w:bCs/>
              </w:rPr>
            </w:pPr>
            <w:r w:rsidRPr="00C81286">
              <w:rPr>
                <w:bCs/>
              </w:rPr>
              <w:t>Дата</w:t>
            </w:r>
          </w:p>
        </w:tc>
      </w:tr>
      <w:tr w:rsidR="00C31827" w:rsidRPr="00C81286" w:rsidTr="00B74E33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1.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rPr>
                <w:rFonts w:eastAsia="Calibri"/>
                <w:sz w:val="22"/>
                <w:szCs w:val="22"/>
              </w:rPr>
            </w:pPr>
            <w:r w:rsidRPr="00CC2613">
              <w:rPr>
                <w:rFonts w:eastAsia="Calibri"/>
                <w:sz w:val="22"/>
                <w:szCs w:val="22"/>
              </w:rPr>
              <w:t>. Права, обязанности и ответственность предпринимателя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contextualSpacing/>
              <w:rPr>
                <w:rFonts w:eastAsia="Courier New"/>
              </w:rPr>
            </w:pPr>
            <w:r w:rsidRPr="00C81286">
              <w:rPr>
                <w:rFonts w:eastAsia="Courier New"/>
              </w:rPr>
              <w:t>2.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rPr>
                <w:rFonts w:eastAsia="Calibri"/>
                <w:sz w:val="22"/>
                <w:szCs w:val="22"/>
              </w:rPr>
            </w:pPr>
            <w:r w:rsidRPr="00CC2613">
              <w:rPr>
                <w:rFonts w:eastAsia="Calibri"/>
                <w:sz w:val="22"/>
                <w:szCs w:val="22"/>
              </w:rPr>
              <w:t>Составление и подача заявления о регистрации Р21001</w:t>
            </w:r>
          </w:p>
          <w:p w:rsidR="00C31827" w:rsidRPr="00CC2613" w:rsidRDefault="00C31827" w:rsidP="003C7A0C">
            <w:pPr>
              <w:rPr>
                <w:rFonts w:eastAsia="Calibri"/>
                <w:sz w:val="22"/>
                <w:szCs w:val="22"/>
              </w:rPr>
            </w:pPr>
            <w:r w:rsidRPr="00CC2613">
              <w:rPr>
                <w:rFonts w:eastAsia="Calibri"/>
                <w:sz w:val="22"/>
                <w:szCs w:val="22"/>
              </w:rPr>
              <w:t>Порядок постановки на учет в ПФР, ФСС, Органы государственной статистики</w:t>
            </w:r>
          </w:p>
          <w:p w:rsidR="00C31827" w:rsidRPr="00CC2613" w:rsidRDefault="00C31827" w:rsidP="003C7A0C">
            <w:pPr>
              <w:rPr>
                <w:rFonts w:eastAsia="Calibri"/>
                <w:sz w:val="22"/>
                <w:szCs w:val="22"/>
              </w:rPr>
            </w:pP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3.</w:t>
            </w:r>
          </w:p>
        </w:tc>
        <w:tc>
          <w:tcPr>
            <w:tcW w:w="7364" w:type="dxa"/>
          </w:tcPr>
          <w:p w:rsidR="00C31827" w:rsidRPr="00957FDD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sz w:val="22"/>
                <w:szCs w:val="22"/>
              </w:rPr>
              <w:t>Подготовка документов для открытия расчетного счета в банке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4.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Технология принятия и обоснования управленческих решений. Оценка их оптимизации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contextualSpacing/>
              <w:rPr>
                <w:rFonts w:eastAsia="Courier New"/>
              </w:rPr>
            </w:pPr>
            <w:r w:rsidRPr="00C81286">
              <w:rPr>
                <w:rFonts w:eastAsia="Courier New"/>
              </w:rPr>
              <w:t>5.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Технология принятия предпринимательских решений Оценка их оптимизации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6.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Выбор системы налогообложения</w:t>
            </w:r>
          </w:p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Особенности применения общей и упрощенной системы налогообложения, ЕНВД и патентной системы. Разработка алгоритма выбора системы налогообложения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contextualSpacing/>
              <w:rPr>
                <w:rFonts w:eastAsia="Courier New"/>
              </w:rPr>
            </w:pPr>
            <w:r w:rsidRPr="00C81286">
              <w:rPr>
                <w:rFonts w:eastAsia="Courier New"/>
              </w:rPr>
              <w:t>7.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sz w:val="22"/>
                <w:szCs w:val="22"/>
              </w:rPr>
              <w:t>Порядок государственной регистрации в качестве индивидуального предпринимателя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8.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Прием сотрудников на работу. Контроль трудовой дисциплины. Учет отработанного времени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Составление штатного расписания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Создание и подписание приказов о приеме на работу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Разработка и подписание трудовых договоров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документов для регистрации ПФР, ФСС, ФФМС</w:t>
            </w:r>
          </w:p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ourier New"/>
              </w:rPr>
            </w:pPr>
            <w:r w:rsidRPr="00C81286">
              <w:rPr>
                <w:rFonts w:eastAsia="Courier New"/>
              </w:rPr>
              <w:t>9.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Расчет заработной платы: сдельная, повременная оплата труда. </w:t>
            </w:r>
            <w:proofErr w:type="gramStart"/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Контроль за</w:t>
            </w:r>
            <w:proofErr w:type="gramEnd"/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 процессом производства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 xml:space="preserve">Начисление заработной платы, расчёт сумм удержаний, определения суммы заработной платы к выдаче </w:t>
            </w:r>
          </w:p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Заполнение расчетно-платежной ведомости и расчетных листков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alibri"/>
                <w:bCs/>
              </w:rPr>
            </w:pPr>
            <w:r w:rsidRPr="00C81286">
              <w:rPr>
                <w:rFonts w:eastAsia="Calibri"/>
                <w:bCs/>
              </w:rPr>
              <w:t>10.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Контроль финансовой деятельности предпринимательства. Инвентаризация</w:t>
            </w:r>
          </w:p>
          <w:p w:rsidR="00C31827" w:rsidRPr="00CC2613" w:rsidRDefault="00C31827" w:rsidP="003C7A0C">
            <w:pPr>
              <w:suppressAutoHyphens/>
              <w:jc w:val="both"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Разработка элементов системы внутреннего контроля индивидуального предпринимателя, порядок подготовки и проведение инвентаризации имущества и обязательств индивидуального предпринимателя.</w:t>
            </w:r>
          </w:p>
          <w:p w:rsidR="00C31827" w:rsidRPr="00CC2613" w:rsidRDefault="00C31827" w:rsidP="003C7A0C">
            <w:pPr>
              <w:suppressAutoHyphens/>
              <w:jc w:val="both"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Составление приказа на проведение инвентаризации, сличительных описей и инвентаризационных ведомостей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alibri"/>
                <w:bCs/>
              </w:rPr>
            </w:pPr>
            <w:r w:rsidRPr="00C81286">
              <w:rPr>
                <w:rFonts w:eastAsia="Calibri"/>
                <w:bCs/>
              </w:rPr>
              <w:t>11.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Организация учета хозяйственных операций индивидуального предпринимателя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Заполнение первичной учетной документации по различным операциям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и заполнение актов - сверок расчетов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и заполнение книги учета доходов и расходов</w:t>
            </w:r>
          </w:p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и заполнение налоговых деклараций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alibri"/>
                <w:bCs/>
              </w:rPr>
            </w:pPr>
            <w:r w:rsidRPr="00C81286">
              <w:rPr>
                <w:rFonts w:eastAsia="Calibri"/>
                <w:bCs/>
              </w:rPr>
              <w:t>12.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Разработка и защита бизнес плана предпринимательской деятельности в профессиональной области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1. Резюме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 2. Общее описание предприятия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3 Описание проекта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4 Анализ положения дел в отрасли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5 Товары и услуги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6 Анализ рынков сбыта продукции и закупок сырья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7. Маркетинг-план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8 Производственный план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lastRenderedPageBreak/>
              <w:t>Подготовка раздела 9 Организационный план;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10 Финансовый план</w:t>
            </w:r>
          </w:p>
          <w:p w:rsidR="00C31827" w:rsidRPr="00CC2613" w:rsidRDefault="00C31827" w:rsidP="003C7A0C">
            <w:pPr>
              <w:suppressAutoHyphens/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11 Анализ рисков</w:t>
            </w:r>
          </w:p>
          <w:p w:rsidR="00C31827" w:rsidRPr="00CC2613" w:rsidRDefault="00C31827" w:rsidP="003C7A0C">
            <w:pPr>
              <w:suppressAutoHyphens/>
              <w:rPr>
                <w:rFonts w:ascii="Calibri" w:eastAsia="Calibri" w:hAnsi="Calibri"/>
                <w:bCs/>
                <w:color w:val="000000"/>
                <w:sz w:val="22"/>
                <w:szCs w:val="22"/>
                <w:lang w:eastAsia="en-US"/>
              </w:rPr>
            </w:pPr>
            <w:r w:rsidRPr="00CC2613">
              <w:rPr>
                <w:rFonts w:eastAsia="Calibri"/>
                <w:bCs/>
                <w:color w:val="000000"/>
                <w:sz w:val="22"/>
                <w:szCs w:val="22"/>
                <w:lang w:eastAsia="en-US"/>
              </w:rPr>
              <w:t>Подготовка раздела 12 Приложения к бизнес-плану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  <w:tr w:rsidR="00C31827" w:rsidRPr="00C81286" w:rsidTr="003C7A0C">
        <w:tc>
          <w:tcPr>
            <w:tcW w:w="540" w:type="dxa"/>
          </w:tcPr>
          <w:p w:rsidR="00C31827" w:rsidRPr="00C81286" w:rsidRDefault="00C31827" w:rsidP="00C81286">
            <w:pPr>
              <w:rPr>
                <w:rFonts w:eastAsia="Calibri"/>
                <w:bCs/>
              </w:rPr>
            </w:pPr>
            <w:r w:rsidRPr="00C81286">
              <w:rPr>
                <w:rFonts w:eastAsia="Calibri"/>
                <w:bCs/>
              </w:rPr>
              <w:lastRenderedPageBreak/>
              <w:t>13.</w:t>
            </w:r>
          </w:p>
        </w:tc>
        <w:tc>
          <w:tcPr>
            <w:tcW w:w="7364" w:type="dxa"/>
          </w:tcPr>
          <w:p w:rsidR="00C31827" w:rsidRPr="00CC2613" w:rsidRDefault="00C31827" w:rsidP="003C7A0C">
            <w:pPr>
              <w:rPr>
                <w:rFonts w:eastAsia="Calibri"/>
                <w:sz w:val="22"/>
                <w:szCs w:val="22"/>
              </w:rPr>
            </w:pPr>
            <w:r w:rsidRPr="00CC2613">
              <w:rPr>
                <w:rFonts w:eastAsia="Calibri"/>
                <w:sz w:val="22"/>
                <w:szCs w:val="22"/>
              </w:rPr>
              <w:t>. Права, обязанности и ответственность предпринимателя</w:t>
            </w:r>
          </w:p>
        </w:tc>
        <w:tc>
          <w:tcPr>
            <w:tcW w:w="1296" w:type="dxa"/>
            <w:vAlign w:val="center"/>
          </w:tcPr>
          <w:p w:rsidR="00C31827" w:rsidRPr="00C81286" w:rsidRDefault="00C31827" w:rsidP="00C81286">
            <w:pPr>
              <w:jc w:val="center"/>
              <w:rPr>
                <w:rFonts w:eastAsia="Courier New"/>
              </w:rPr>
            </w:pPr>
          </w:p>
        </w:tc>
      </w:tr>
    </w:tbl>
    <w:p w:rsidR="00C81286" w:rsidRPr="00C81286" w:rsidRDefault="00C81286" w:rsidP="00C81286">
      <w:pPr>
        <w:widowControl w:val="0"/>
        <w:jc w:val="center"/>
        <w:rPr>
          <w:b/>
          <w:bCs/>
          <w:lang w:eastAsia="en-US"/>
        </w:rPr>
      </w:pPr>
    </w:p>
    <w:p w:rsidR="00C81286" w:rsidRDefault="00C81286" w:rsidP="00C81286">
      <w:pPr>
        <w:widowControl w:val="0"/>
        <w:jc w:val="center"/>
        <w:rPr>
          <w:b/>
          <w:bCs/>
          <w:lang w:eastAsia="en-US"/>
        </w:rPr>
      </w:pPr>
      <w:r w:rsidRPr="00C81286">
        <w:rPr>
          <w:b/>
          <w:bCs/>
          <w:lang w:eastAsia="en-US"/>
        </w:rPr>
        <w:t>Профессиональные компетенции</w:t>
      </w:r>
    </w:p>
    <w:p w:rsidR="00C31827" w:rsidRDefault="00C31827" w:rsidP="00C81286">
      <w:pPr>
        <w:widowControl w:val="0"/>
        <w:jc w:val="center"/>
        <w:rPr>
          <w:b/>
          <w:bCs/>
          <w:lang w:eastAsia="en-US"/>
        </w:rPr>
      </w:pPr>
    </w:p>
    <w:p w:rsidR="00C31827" w:rsidRPr="00400CE2" w:rsidRDefault="00C31827" w:rsidP="00C31827">
      <w:pPr>
        <w:autoSpaceDE w:val="0"/>
        <w:autoSpaceDN w:val="0"/>
        <w:adjustRightInd w:val="0"/>
        <w:ind w:right="-12"/>
        <w:jc w:val="both"/>
      </w:pPr>
      <w:r w:rsidRPr="00400CE2">
        <w:t>ПК 4.1. Планировать производство товаров и услуг.</w:t>
      </w:r>
    </w:p>
    <w:p w:rsidR="00C31827" w:rsidRPr="00400CE2" w:rsidRDefault="00C31827" w:rsidP="00C31827">
      <w:pPr>
        <w:autoSpaceDE w:val="0"/>
        <w:autoSpaceDN w:val="0"/>
        <w:adjustRightInd w:val="0"/>
        <w:ind w:right="-12"/>
        <w:jc w:val="both"/>
      </w:pPr>
      <w:r w:rsidRPr="00400CE2">
        <w:t>ПК 4.2. Обеспечивать условия для производства товаров и услуг.</w:t>
      </w:r>
    </w:p>
    <w:p w:rsidR="00C31827" w:rsidRPr="00400CE2" w:rsidRDefault="00C31827" w:rsidP="00C31827">
      <w:pPr>
        <w:autoSpaceDE w:val="0"/>
        <w:autoSpaceDN w:val="0"/>
        <w:adjustRightInd w:val="0"/>
        <w:ind w:right="-12"/>
        <w:jc w:val="both"/>
      </w:pPr>
      <w:r w:rsidRPr="00400CE2">
        <w:t>ПК 4.3. Оказывать услуги в области профессиональной деятельности и реализовывать готовую продукцию.</w:t>
      </w:r>
    </w:p>
    <w:p w:rsidR="00C31827" w:rsidRPr="00400CE2" w:rsidRDefault="00C31827" w:rsidP="00C31827">
      <w:pPr>
        <w:autoSpaceDE w:val="0"/>
        <w:autoSpaceDN w:val="0"/>
        <w:adjustRightInd w:val="0"/>
        <w:ind w:right="-12"/>
        <w:jc w:val="both"/>
      </w:pPr>
      <w:r w:rsidRPr="00400CE2">
        <w:t>ПК 4.4. Нести имущественную ответственность хозяйствующего субъекта.</w:t>
      </w:r>
    </w:p>
    <w:p w:rsidR="00C31827" w:rsidRPr="00400CE2" w:rsidRDefault="00C31827" w:rsidP="00C31827">
      <w:pPr>
        <w:autoSpaceDE w:val="0"/>
        <w:autoSpaceDN w:val="0"/>
        <w:adjustRightInd w:val="0"/>
        <w:ind w:right="-12"/>
        <w:jc w:val="both"/>
      </w:pPr>
      <w:r w:rsidRPr="00400CE2">
        <w:t>ПК 4.5. Вести документацию установленного образца.</w:t>
      </w:r>
      <w:bookmarkStart w:id="0" w:name="_GoBack"/>
      <w:bookmarkEnd w:id="0"/>
    </w:p>
    <w:sectPr w:rsidR="00C31827" w:rsidRPr="00400C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7434" w:rsidRDefault="00027434" w:rsidP="000F2FD9">
      <w:r>
        <w:separator/>
      </w:r>
    </w:p>
  </w:endnote>
  <w:endnote w:type="continuationSeparator" w:id="0">
    <w:p w:rsidR="00027434" w:rsidRDefault="00027434" w:rsidP="000F2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Kozuka Mincho Pro B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5" w:rsidRDefault="00027434" w:rsidP="009C0862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E6C15" w:rsidRDefault="00027434" w:rsidP="009C0862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5" w:rsidRDefault="00027434" w:rsidP="009C0862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7434" w:rsidRDefault="00027434" w:rsidP="000F2FD9">
      <w:r>
        <w:separator/>
      </w:r>
    </w:p>
  </w:footnote>
  <w:footnote w:type="continuationSeparator" w:id="0">
    <w:p w:rsidR="00027434" w:rsidRDefault="00027434" w:rsidP="000F2FD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5" w:rsidRDefault="00027434" w:rsidP="009C086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E6C15" w:rsidRDefault="00027434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E6C15" w:rsidRDefault="00027434" w:rsidP="009C0862">
    <w:pPr>
      <w:pStyle w:val="a8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11B50">
      <w:rPr>
        <w:rStyle w:val="a7"/>
        <w:noProof/>
      </w:rPr>
      <w:t>24</w:t>
    </w:r>
    <w:r>
      <w:rPr>
        <w:rStyle w:val="a7"/>
      </w:rPr>
      <w:fldChar w:fldCharType="end"/>
    </w:r>
  </w:p>
  <w:p w:rsidR="0011068B" w:rsidRDefault="0011068B" w:rsidP="009C0862">
    <w:pPr>
      <w:pStyle w:val="a8"/>
      <w:framePr w:wrap="around" w:vAnchor="text" w:hAnchor="margin" w:xAlign="center" w:y="1"/>
      <w:rPr>
        <w:rStyle w:val="a7"/>
      </w:rPr>
    </w:pPr>
  </w:p>
  <w:p w:rsidR="00DE6C15" w:rsidRDefault="00027434" w:rsidP="0011068B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A2062E"/>
    <w:multiLevelType w:val="multilevel"/>
    <w:tmpl w:val="8A1823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2EA"/>
    <w:rsid w:val="00027434"/>
    <w:rsid w:val="000F2FD9"/>
    <w:rsid w:val="0011068B"/>
    <w:rsid w:val="00211B50"/>
    <w:rsid w:val="00315EA2"/>
    <w:rsid w:val="00357B44"/>
    <w:rsid w:val="003D5885"/>
    <w:rsid w:val="00400CE2"/>
    <w:rsid w:val="004762EA"/>
    <w:rsid w:val="004B73FD"/>
    <w:rsid w:val="00C31827"/>
    <w:rsid w:val="00C81286"/>
    <w:rsid w:val="00D23F65"/>
    <w:rsid w:val="00FC7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00CE2"/>
    <w:rPr>
      <w:rFonts w:ascii="Calibri" w:eastAsia="Calibri" w:hAnsi="Calibri" w:cs="Calibri"/>
    </w:rPr>
  </w:style>
  <w:style w:type="paragraph" w:styleId="a4">
    <w:name w:val="No Spacing"/>
    <w:link w:val="a3"/>
    <w:qFormat/>
    <w:rsid w:val="00400CE2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footer"/>
    <w:basedOn w:val="a"/>
    <w:link w:val="a6"/>
    <w:rsid w:val="00400C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00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00CE2"/>
  </w:style>
  <w:style w:type="paragraph" w:styleId="a8">
    <w:name w:val="header"/>
    <w:basedOn w:val="a"/>
    <w:link w:val="a9"/>
    <w:uiPriority w:val="99"/>
    <w:rsid w:val="00400C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00C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F2F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2FD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FC7893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FC78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C7893"/>
  </w:style>
  <w:style w:type="table" w:styleId="ae">
    <w:name w:val="Table Grid"/>
    <w:basedOn w:val="a1"/>
    <w:uiPriority w:val="59"/>
    <w:rsid w:val="00C8128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0CE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link w:val="a4"/>
    <w:locked/>
    <w:rsid w:val="00400CE2"/>
    <w:rPr>
      <w:rFonts w:ascii="Calibri" w:eastAsia="Calibri" w:hAnsi="Calibri" w:cs="Calibri"/>
    </w:rPr>
  </w:style>
  <w:style w:type="paragraph" w:styleId="a4">
    <w:name w:val="No Spacing"/>
    <w:link w:val="a3"/>
    <w:qFormat/>
    <w:rsid w:val="00400CE2"/>
    <w:pPr>
      <w:spacing w:after="0" w:line="240" w:lineRule="auto"/>
    </w:pPr>
    <w:rPr>
      <w:rFonts w:ascii="Calibri" w:eastAsia="Calibri" w:hAnsi="Calibri" w:cs="Calibri"/>
    </w:rPr>
  </w:style>
  <w:style w:type="paragraph" w:styleId="a5">
    <w:name w:val="footer"/>
    <w:basedOn w:val="a"/>
    <w:link w:val="a6"/>
    <w:rsid w:val="00400CE2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400CE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400CE2"/>
  </w:style>
  <w:style w:type="paragraph" w:styleId="a8">
    <w:name w:val="header"/>
    <w:basedOn w:val="a"/>
    <w:link w:val="a9"/>
    <w:uiPriority w:val="99"/>
    <w:rsid w:val="00400CE2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400CE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0F2FD9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0F2FD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Normal (Web)"/>
    <w:basedOn w:val="a"/>
    <w:uiPriority w:val="99"/>
    <w:unhideWhenUsed/>
    <w:rsid w:val="00FC7893"/>
    <w:pPr>
      <w:spacing w:before="100" w:beforeAutospacing="1" w:after="100" w:afterAutospacing="1"/>
    </w:pPr>
  </w:style>
  <w:style w:type="character" w:styleId="ad">
    <w:name w:val="Hyperlink"/>
    <w:basedOn w:val="a0"/>
    <w:uiPriority w:val="99"/>
    <w:unhideWhenUsed/>
    <w:rsid w:val="00FC7893"/>
    <w:rPr>
      <w:color w:val="0000FF"/>
      <w:u w:val="single"/>
    </w:rPr>
  </w:style>
  <w:style w:type="character" w:customStyle="1" w:styleId="apple-converted-space">
    <w:name w:val="apple-converted-space"/>
    <w:basedOn w:val="a0"/>
    <w:rsid w:val="00FC7893"/>
  </w:style>
  <w:style w:type="table" w:styleId="ae">
    <w:name w:val="Table Grid"/>
    <w:basedOn w:val="a1"/>
    <w:uiPriority w:val="59"/>
    <w:rsid w:val="00C81286"/>
    <w:pPr>
      <w:widowControl w:val="0"/>
      <w:spacing w:after="0" w:line="240" w:lineRule="auto"/>
    </w:pPr>
    <w:rPr>
      <w:rFonts w:ascii="Courier New" w:eastAsia="Courier New" w:hAnsi="Courier New" w:cs="Courier New"/>
      <w:sz w:val="24"/>
      <w:szCs w:val="24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jpg"/><Relationship Id="rId18" Type="http://schemas.openxmlformats.org/officeDocument/2006/relationships/image" Target="media/image7.jpg"/><Relationship Id="rId26" Type="http://schemas.openxmlformats.org/officeDocument/2006/relationships/image" Target="media/image12.jpg"/><Relationship Id="rId3" Type="http://schemas.microsoft.com/office/2007/relationships/stylesWithEffects" Target="stylesWithEffects.xml"/><Relationship Id="rId21" Type="http://schemas.openxmlformats.org/officeDocument/2006/relationships/image" Target="media/image10.jpg"/><Relationship Id="rId7" Type="http://schemas.openxmlformats.org/officeDocument/2006/relationships/endnotes" Target="endnotes.xml"/><Relationship Id="rId12" Type="http://schemas.openxmlformats.org/officeDocument/2006/relationships/image" Target="media/image1.jpg"/><Relationship Id="rId17" Type="http://schemas.openxmlformats.org/officeDocument/2006/relationships/image" Target="media/image6.jpg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5.jpg"/><Relationship Id="rId20" Type="http://schemas.openxmlformats.org/officeDocument/2006/relationships/image" Target="media/image9.jpg"/><Relationship Id="rId29" Type="http://schemas.openxmlformats.org/officeDocument/2006/relationships/hyperlink" Target="http://www.indpred.ru/individualnoe_predprinimatelstvo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yperlink" Target="http://www.banki.ru/wikibank/%C4%EE%F1%F0%EE%F7%ED%EE%E5+%EF%EE%E3%E0%F8%E5%ED%E8%E5+%EA%F0%E5%E4%E8%F2%E0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hyperlink" Target="http://www.banki.ru/wikibank/%C4%E8%F4%F4%E5%F0%E5%ED%F6%E8%F0%EE%E2%E0%ED%ED%FB%E5+%EF%EB%E0%F2%E5%E6%E8+%EF%EE+%EA%F0%E5%E4%E8%F2%F3/" TargetMode="External"/><Relationship Id="rId28" Type="http://schemas.openxmlformats.org/officeDocument/2006/relationships/hyperlink" Target="http://www.mosprav.ru/spravka/stati/otvetstvennost-individualnogo-predprinimatelja.php" TargetMode="External"/><Relationship Id="rId10" Type="http://schemas.openxmlformats.org/officeDocument/2006/relationships/footer" Target="footer1.xml"/><Relationship Id="rId19" Type="http://schemas.openxmlformats.org/officeDocument/2006/relationships/image" Target="media/image8.jp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3.jpg"/><Relationship Id="rId22" Type="http://schemas.openxmlformats.org/officeDocument/2006/relationships/hyperlink" Target="http://www.banki.ru/wikibank/%C0%ED%ED%F3%E8%F2%E5%F2%ED%FB%E5+%EF%EB%E0%F2%E5%E6%E8+%EF%EE+%EA%F0%E5%E4%E8%F2%F3/" TargetMode="External"/><Relationship Id="rId27" Type="http://schemas.openxmlformats.org/officeDocument/2006/relationships/image" Target="media/image13.jp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2590</Words>
  <Characters>14767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Егор Гридчин</dc:creator>
  <cp:lastModifiedBy>Егор Гридчин</cp:lastModifiedBy>
  <cp:revision>2</cp:revision>
  <dcterms:created xsi:type="dcterms:W3CDTF">2020-04-16T08:31:00Z</dcterms:created>
  <dcterms:modified xsi:type="dcterms:W3CDTF">2020-04-16T08:31:00Z</dcterms:modified>
</cp:coreProperties>
</file>