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УП.01.02 Геодезическая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ПМ.01 Участие в про</w:t>
      </w:r>
      <w:r>
        <w:rPr>
          <w:rFonts w:ascii="Times New Roman" w:hAnsi="Times New Roman" w:cs="Times New Roman"/>
          <w:sz w:val="24"/>
          <w:szCs w:val="24"/>
        </w:rPr>
        <w:t>ектировании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5C6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1D6472">
        <w:rPr>
          <w:rFonts w:ascii="Times New Roman" w:hAnsi="Times New Roman" w:cs="Times New Roman"/>
          <w:sz w:val="24"/>
          <w:szCs w:val="24"/>
        </w:rPr>
        <w:t>Вынос в натуру проектных отметок.</w:t>
      </w:r>
    </w:p>
    <w:p w:rsidR="001C2E07" w:rsidRDefault="001C2E07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6472">
        <w:rPr>
          <w:rFonts w:ascii="Times New Roman" w:hAnsi="Times New Roman" w:cs="Times New Roman"/>
          <w:sz w:val="24"/>
          <w:szCs w:val="24"/>
        </w:rPr>
        <w:t xml:space="preserve">Обноска, детальная разбивка осей на обноске, требования </w:t>
      </w:r>
      <w:proofErr w:type="gramStart"/>
      <w:r w:rsidR="001D64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D6472">
        <w:rPr>
          <w:rFonts w:ascii="Times New Roman" w:hAnsi="Times New Roman" w:cs="Times New Roman"/>
          <w:sz w:val="24"/>
          <w:szCs w:val="24"/>
        </w:rPr>
        <w:t xml:space="preserve"> обноске.</w:t>
      </w:r>
    </w:p>
    <w:p w:rsidR="00C13251" w:rsidRPr="00DC3C82" w:rsidRDefault="00C13251" w:rsidP="0066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145C6" w:rsidRPr="003B4C3A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:rsidR="00C13251" w:rsidRDefault="00C13251" w:rsidP="00D55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C6" w:rsidRPr="003B4C3A" w:rsidRDefault="006145C6" w:rsidP="00D5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</w:p>
    <w:p w:rsidR="006145C6" w:rsidRPr="00DA0CE0" w:rsidRDefault="006145C6" w:rsidP="00D55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CE0">
        <w:rPr>
          <w:rFonts w:ascii="Times New Roman" w:hAnsi="Times New Roman" w:cs="Times New Roman"/>
          <w:b/>
          <w:sz w:val="24"/>
          <w:szCs w:val="24"/>
        </w:rPr>
        <w:t>1. Объяснение нового материала:</w:t>
      </w:r>
    </w:p>
    <w:p w:rsidR="00A1180E" w:rsidRDefault="006145C6" w:rsidP="001D64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4C3A">
        <w:rPr>
          <w:rFonts w:ascii="Times New Roman" w:hAnsi="Times New Roman" w:cs="Times New Roman"/>
          <w:sz w:val="24"/>
          <w:szCs w:val="24"/>
        </w:rPr>
        <w:t xml:space="preserve">- </w:t>
      </w:r>
      <w:r w:rsidR="002656C7">
        <w:rPr>
          <w:rFonts w:ascii="Times New Roman" w:hAnsi="Times New Roman" w:cs="Times New Roman"/>
          <w:sz w:val="24"/>
          <w:szCs w:val="24"/>
        </w:rPr>
        <w:t>Н</w:t>
      </w:r>
      <w:r w:rsidR="00B52205">
        <w:rPr>
          <w:rFonts w:ascii="Times New Roman" w:hAnsi="Times New Roman" w:cs="Times New Roman"/>
          <w:sz w:val="24"/>
          <w:szCs w:val="24"/>
        </w:rPr>
        <w:t>еобходимые инструменты:</w:t>
      </w:r>
      <w:r w:rsidR="00661CE9">
        <w:rPr>
          <w:rFonts w:ascii="Times New Roman" w:hAnsi="Times New Roman" w:cs="Times New Roman"/>
          <w:sz w:val="24"/>
          <w:szCs w:val="24"/>
        </w:rPr>
        <w:t xml:space="preserve"> </w:t>
      </w:r>
      <w:r w:rsidR="00F83A6A">
        <w:rPr>
          <w:rFonts w:ascii="Times New Roman" w:hAnsi="Times New Roman" w:cs="Times New Roman"/>
          <w:sz w:val="24"/>
          <w:szCs w:val="24"/>
        </w:rPr>
        <w:t>теодолит, штатив для теодолит</w:t>
      </w:r>
      <w:r w:rsidR="00661CE9">
        <w:rPr>
          <w:rFonts w:ascii="Times New Roman" w:hAnsi="Times New Roman" w:cs="Times New Roman"/>
          <w:sz w:val="24"/>
          <w:szCs w:val="24"/>
        </w:rPr>
        <w:t>а, рейки,</w:t>
      </w:r>
      <w:r w:rsidR="00A1180E">
        <w:rPr>
          <w:rFonts w:ascii="Times New Roman" w:hAnsi="Times New Roman" w:cs="Times New Roman"/>
          <w:sz w:val="24"/>
          <w:szCs w:val="24"/>
        </w:rPr>
        <w:t xml:space="preserve"> рулетка, колышки, тетрадь, ручка.</w:t>
      </w:r>
      <w:proofErr w:type="gramEnd"/>
    </w:p>
    <w:p w:rsidR="00661CE9" w:rsidRDefault="001D6472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472">
        <w:rPr>
          <w:rFonts w:ascii="Times New Roman" w:hAnsi="Times New Roman" w:cs="Times New Roman"/>
          <w:sz w:val="24"/>
          <w:szCs w:val="24"/>
        </w:rPr>
        <w:t>На   местности   обычно   строят   «левые   по   ходу»   проектные горизонтальные  углы.  Если  рассматривать  ход 2–1–Р, то  это  будет  угол β</w:t>
      </w:r>
      <w:r w:rsidR="002E38B0">
        <w:rPr>
          <w:rFonts w:ascii="Times New Roman" w:hAnsi="Times New Roman" w:cs="Times New Roman"/>
          <w:sz w:val="24"/>
          <w:szCs w:val="24"/>
        </w:rPr>
        <w:t xml:space="preserve"> (рисунок ниже). </w:t>
      </w:r>
      <w:r w:rsidRPr="001D6472">
        <w:rPr>
          <w:rFonts w:ascii="Times New Roman" w:hAnsi="Times New Roman" w:cs="Times New Roman"/>
          <w:sz w:val="24"/>
          <w:szCs w:val="24"/>
        </w:rPr>
        <w:t>При построении</w:t>
      </w:r>
      <w:r w:rsidR="002E38B0">
        <w:rPr>
          <w:rFonts w:ascii="Times New Roman" w:hAnsi="Times New Roman" w:cs="Times New Roman"/>
          <w:sz w:val="24"/>
          <w:szCs w:val="24"/>
        </w:rPr>
        <w:t xml:space="preserve"> </w:t>
      </w:r>
      <w:r w:rsidRPr="001D6472">
        <w:rPr>
          <w:rFonts w:ascii="Times New Roman" w:hAnsi="Times New Roman" w:cs="Times New Roman"/>
          <w:sz w:val="24"/>
          <w:szCs w:val="24"/>
        </w:rPr>
        <w:t>угла имеется лишь одно направление 1–2 между исходными геодезическими пунктами, а второе направление 1–Р необходимо построить</w:t>
      </w:r>
      <w:r w:rsidR="002E38B0">
        <w:rPr>
          <w:rFonts w:ascii="Times New Roman" w:hAnsi="Times New Roman" w:cs="Times New Roman"/>
          <w:sz w:val="24"/>
          <w:szCs w:val="24"/>
        </w:rPr>
        <w:t>.</w:t>
      </w:r>
    </w:p>
    <w:p w:rsidR="002E38B0" w:rsidRDefault="002E38B0" w:rsidP="002E3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8BAF2F" wp14:editId="758DED7C">
            <wp:extent cx="3077155" cy="1900599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7246" t="47537" r="39097" b="38967"/>
                    <a:stretch/>
                  </pic:blipFill>
                  <pic:spPr bwMode="auto">
                    <a:xfrm>
                      <a:off x="0" y="0"/>
                      <a:ext cx="3078138" cy="1901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472" w:rsidRDefault="001D6472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472" w:rsidRPr="002E38B0" w:rsidRDefault="002E38B0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8B0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полного приема</w:t>
      </w:r>
      <w:r w:rsidRPr="002E38B0">
        <w:rPr>
          <w:rFonts w:ascii="Times New Roman" w:hAnsi="Times New Roman" w:cs="Times New Roman"/>
          <w:sz w:val="24"/>
          <w:szCs w:val="24"/>
        </w:rPr>
        <w:t xml:space="preserve"> применяют, если необходимо построить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B0">
        <w:rPr>
          <w:rFonts w:ascii="Times New Roman" w:hAnsi="Times New Roman" w:cs="Times New Roman"/>
          <w:sz w:val="24"/>
          <w:szCs w:val="24"/>
        </w:rPr>
        <w:t xml:space="preserve">угол с точностью, равной точности теодолита. Вынос на местность проектного горизонтального угла </w:t>
      </w:r>
      <w:r w:rsidRPr="002E38B0">
        <w:rPr>
          <w:rFonts w:ascii="Cambria Math" w:hAnsi="Cambria Math" w:cs="Cambria Math"/>
          <w:sz w:val="24"/>
          <w:szCs w:val="24"/>
        </w:rPr>
        <w:t>𝛽</w:t>
      </w:r>
      <w:r w:rsidRPr="002E38B0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2E38B0">
        <w:rPr>
          <w:rFonts w:ascii="Times New Roman" w:hAnsi="Times New Roman" w:cs="Times New Roman"/>
          <w:sz w:val="24"/>
          <w:szCs w:val="24"/>
        </w:rPr>
        <w:t xml:space="preserve"> вершиной в точке 1 выполняют при двух положениях вертикального 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B0">
        <w:rPr>
          <w:rFonts w:ascii="Times New Roman" w:hAnsi="Times New Roman" w:cs="Times New Roman"/>
          <w:sz w:val="24"/>
          <w:szCs w:val="24"/>
        </w:rPr>
        <w:t>теодолита: при «круге лево» (КЛ) и «круге право» (КП). Рассмотрим классическое построение угла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38B0">
        <w:rPr>
          <w:rFonts w:ascii="Times New Roman" w:hAnsi="Times New Roman" w:cs="Times New Roman"/>
          <w:sz w:val="24"/>
          <w:szCs w:val="24"/>
        </w:rPr>
        <w:t>Теодолит устанавливают в рабочее положение в вершине проектного угла, наводят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B0">
        <w:rPr>
          <w:rFonts w:ascii="Times New Roman" w:hAnsi="Times New Roman" w:cs="Times New Roman"/>
          <w:sz w:val="24"/>
          <w:szCs w:val="24"/>
        </w:rPr>
        <w:t>на опорную точку 2 и берут на неё отсчёт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B0">
        <w:rPr>
          <w:rFonts w:ascii="Times New Roman" w:hAnsi="Times New Roman" w:cs="Times New Roman"/>
          <w:sz w:val="24"/>
          <w:szCs w:val="24"/>
        </w:rPr>
        <w:t xml:space="preserve">(КЛ) по шкале горизонтального круга. К полученному отсчёту прибавляют (если угол откладывается по часовой стрелке) или отнимают от него (если угол откладывается против часовой стрелки) значение проектного угла </w:t>
      </w:r>
      <w:r w:rsidRPr="002E38B0">
        <w:rPr>
          <w:rFonts w:ascii="Cambria Math" w:hAnsi="Cambria Math" w:cs="Cambria Math"/>
          <w:sz w:val="24"/>
          <w:szCs w:val="24"/>
        </w:rPr>
        <w:t>𝛽</w:t>
      </w:r>
      <w:r w:rsidRPr="002E38B0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1D6472" w:rsidRPr="002E38B0" w:rsidRDefault="002E38B0" w:rsidP="002E38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E38B0">
        <w:rPr>
          <w:rFonts w:ascii="Times New Roman" w:hAnsi="Times New Roman" w:cs="Times New Roman"/>
          <w:b/>
          <w:i/>
          <w:sz w:val="24"/>
          <w:szCs w:val="24"/>
        </w:rPr>
        <w:t>А(</w:t>
      </w:r>
      <w:proofErr w:type="gramEnd"/>
      <w:r w:rsidRPr="002E38B0">
        <w:rPr>
          <w:rFonts w:ascii="Times New Roman" w:hAnsi="Times New Roman" w:cs="Times New Roman"/>
          <w:b/>
          <w:i/>
          <w:sz w:val="24"/>
          <w:szCs w:val="24"/>
        </w:rPr>
        <w:t>КЛ)=2(КЛ)±</w:t>
      </w:r>
      <w:r w:rsidRPr="002E38B0">
        <w:rPr>
          <w:rFonts w:ascii="Cambria Math" w:hAnsi="Cambria Math" w:cs="Cambria Math"/>
          <w:b/>
          <w:i/>
          <w:sz w:val="24"/>
          <w:szCs w:val="24"/>
        </w:rPr>
        <w:t>𝛽</w:t>
      </w:r>
      <w:r w:rsidRPr="002E38B0">
        <w:rPr>
          <w:rFonts w:ascii="Times New Roman" w:hAnsi="Times New Roman" w:cs="Times New Roman"/>
          <w:b/>
          <w:i/>
          <w:sz w:val="24"/>
          <w:szCs w:val="24"/>
        </w:rPr>
        <w:t>пр±360°</w:t>
      </w:r>
    </w:p>
    <w:p w:rsidR="001D6472" w:rsidRDefault="003E6FB0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B0">
        <w:rPr>
          <w:rFonts w:ascii="Times New Roman" w:hAnsi="Times New Roman" w:cs="Times New Roman"/>
          <w:sz w:val="24"/>
          <w:szCs w:val="24"/>
        </w:rPr>
        <w:t>и устанавливают полученный отсчёт на шкале горизонтального круга сначала грубо,  затем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B0">
        <w:rPr>
          <w:rFonts w:ascii="Times New Roman" w:hAnsi="Times New Roman" w:cs="Times New Roman"/>
          <w:sz w:val="24"/>
          <w:szCs w:val="24"/>
        </w:rPr>
        <w:t>точно  наводящим  винтом  при  закреплённой  колонке. Положение направления на искомую точку</w:t>
      </w:r>
      <w:proofErr w:type="gramStart"/>
      <w:r w:rsidRPr="003E6F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E6FB0">
        <w:rPr>
          <w:rFonts w:ascii="Times New Roman" w:hAnsi="Times New Roman" w:cs="Times New Roman"/>
          <w:sz w:val="24"/>
          <w:szCs w:val="24"/>
        </w:rPr>
        <w:t xml:space="preserve"> при «круге лево» по команде наблюдателя фиксируют шпилькой на местности. Меняют положение 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B0">
        <w:rPr>
          <w:rFonts w:ascii="Times New Roman" w:hAnsi="Times New Roman" w:cs="Times New Roman"/>
          <w:sz w:val="24"/>
          <w:szCs w:val="24"/>
        </w:rPr>
        <w:t>берут отсчёт 2(КП) на опорную точку 2, вычисляют отсчёт на точку</w:t>
      </w:r>
      <w:proofErr w:type="gramStart"/>
      <w:r w:rsidRPr="003E6F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FB0">
        <w:rPr>
          <w:rFonts w:ascii="Times New Roman" w:hAnsi="Times New Roman" w:cs="Times New Roman"/>
          <w:sz w:val="24"/>
          <w:szCs w:val="24"/>
        </w:rPr>
        <w:t>при круге право</w:t>
      </w:r>
    </w:p>
    <w:p w:rsidR="00661CE9" w:rsidRPr="00DF4629" w:rsidRDefault="00DF4629" w:rsidP="00DF46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F4629">
        <w:rPr>
          <w:rFonts w:ascii="Times New Roman" w:hAnsi="Times New Roman" w:cs="Times New Roman"/>
          <w:b/>
          <w:i/>
          <w:sz w:val="24"/>
          <w:szCs w:val="24"/>
        </w:rPr>
        <w:t>А(</w:t>
      </w:r>
      <w:proofErr w:type="gramEnd"/>
      <w:r w:rsidRPr="00DF4629">
        <w:rPr>
          <w:rFonts w:ascii="Times New Roman" w:hAnsi="Times New Roman" w:cs="Times New Roman"/>
          <w:b/>
          <w:i/>
          <w:sz w:val="24"/>
          <w:szCs w:val="24"/>
        </w:rPr>
        <w:t>КП)=2(КП)±</w:t>
      </w:r>
      <w:r w:rsidRPr="00DF4629">
        <w:rPr>
          <w:rFonts w:ascii="Cambria Math" w:hAnsi="Cambria Math" w:cs="Cambria Math"/>
          <w:b/>
          <w:i/>
          <w:sz w:val="24"/>
          <w:szCs w:val="24"/>
        </w:rPr>
        <w:t>𝛽</w:t>
      </w:r>
      <w:r w:rsidRPr="00DF4629">
        <w:rPr>
          <w:rFonts w:ascii="Times New Roman" w:hAnsi="Times New Roman" w:cs="Times New Roman"/>
          <w:b/>
          <w:i/>
          <w:sz w:val="24"/>
          <w:szCs w:val="24"/>
        </w:rPr>
        <w:t>пр±360°</w:t>
      </w:r>
    </w:p>
    <w:p w:rsidR="00661CE9" w:rsidRDefault="00661CE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CE9" w:rsidRDefault="00661CE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629" w:rsidRPr="00DF4629" w:rsidRDefault="00DF4629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629">
        <w:rPr>
          <w:rFonts w:ascii="Times New Roman" w:hAnsi="Times New Roman" w:cs="Times New Roman"/>
          <w:sz w:val="24"/>
          <w:szCs w:val="24"/>
        </w:rPr>
        <w:t>и устанавливают полученный отсчёт на шкале горизонтального круга, как и в предыдущем случае. Положение направления на точку</w:t>
      </w:r>
      <w:proofErr w:type="gramStart"/>
      <w:r w:rsidRPr="00DF46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F4629">
        <w:rPr>
          <w:rFonts w:ascii="Times New Roman" w:hAnsi="Times New Roman" w:cs="Times New Roman"/>
          <w:sz w:val="24"/>
          <w:szCs w:val="24"/>
        </w:rPr>
        <w:t xml:space="preserve"> при «круге право» фиксируют второй шпилькой на местности рядом с первой шпилькой. В случае расхождения в положении зафиксированных направлений за окончательное принимают среднее направление. Затем построенный угол измеряют теодолитом двумя-тремя полными приёмами. Если расхождения в значениях измеренного и проектного углов соответствует заданной точности построения, то задача считается выполненной. В противном случае необходимо заново построить угол. В формулах  ±360°используют при отрицательных отсчётах и отсчётах, </w:t>
      </w:r>
      <w:proofErr w:type="spellStart"/>
      <w:proofErr w:type="gramStart"/>
      <w:r w:rsidRPr="00DF4629">
        <w:rPr>
          <w:rFonts w:ascii="Times New Roman" w:hAnsi="Times New Roman" w:cs="Times New Roman"/>
          <w:sz w:val="24"/>
          <w:szCs w:val="24"/>
        </w:rPr>
        <w:t>бо̇льших</w:t>
      </w:r>
      <w:proofErr w:type="spellEnd"/>
      <w:proofErr w:type="gramEnd"/>
      <w:r w:rsidRPr="00DF4629">
        <w:rPr>
          <w:rFonts w:ascii="Times New Roman" w:hAnsi="Times New Roman" w:cs="Times New Roman"/>
          <w:sz w:val="24"/>
          <w:szCs w:val="24"/>
        </w:rPr>
        <w:t xml:space="preserve"> 360°.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629">
        <w:rPr>
          <w:rFonts w:ascii="Times New Roman" w:hAnsi="Times New Roman" w:cs="Times New Roman"/>
          <w:sz w:val="24"/>
          <w:szCs w:val="24"/>
        </w:rPr>
        <w:t>При незначительных требованиях к точности построения горизонтального угла, достаточно выполнить работы только при одном круге.</w:t>
      </w:r>
    </w:p>
    <w:p w:rsidR="00DF4629" w:rsidRDefault="00DF4629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же методом</w:t>
      </w:r>
      <w:r w:rsidR="00705B17">
        <w:rPr>
          <w:rFonts w:ascii="Times New Roman" w:hAnsi="Times New Roman" w:cs="Times New Roman"/>
          <w:sz w:val="24"/>
          <w:szCs w:val="24"/>
        </w:rPr>
        <w:t xml:space="preserve"> из следующего</w:t>
      </w:r>
      <w:r>
        <w:rPr>
          <w:rFonts w:ascii="Times New Roman" w:hAnsi="Times New Roman" w:cs="Times New Roman"/>
          <w:sz w:val="24"/>
          <w:szCs w:val="24"/>
        </w:rPr>
        <w:t xml:space="preserve"> геодезического пункта находят второй угол здания, закрепляют колышками.  </w:t>
      </w:r>
      <w:r w:rsidR="00705B17">
        <w:rPr>
          <w:rFonts w:ascii="Times New Roman" w:hAnsi="Times New Roman" w:cs="Times New Roman"/>
          <w:sz w:val="24"/>
          <w:szCs w:val="24"/>
        </w:rPr>
        <w:t xml:space="preserve"> Затем ставят теодолит на найденный угол, закрепленный колышком, отсчитывают угол 90</w:t>
      </w:r>
      <w:r w:rsidR="00705B17" w:rsidRPr="00DF4629">
        <w:rPr>
          <w:rFonts w:ascii="Times New Roman" w:hAnsi="Times New Roman" w:cs="Times New Roman"/>
          <w:sz w:val="24"/>
          <w:szCs w:val="24"/>
        </w:rPr>
        <w:t>°</w:t>
      </w:r>
      <w:r w:rsidR="00705B17">
        <w:rPr>
          <w:rFonts w:ascii="Times New Roman" w:hAnsi="Times New Roman" w:cs="Times New Roman"/>
          <w:sz w:val="24"/>
          <w:szCs w:val="24"/>
        </w:rPr>
        <w:t xml:space="preserve"> , измеряют рулеткой нужное расстояние и закрепляют колышком. То же самое проделывают со вторым найденным углом.  Таким </w:t>
      </w:r>
      <w:proofErr w:type="gramStart"/>
      <w:r w:rsidR="00705B1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705B17">
        <w:rPr>
          <w:rFonts w:ascii="Times New Roman" w:hAnsi="Times New Roman" w:cs="Times New Roman"/>
          <w:sz w:val="24"/>
          <w:szCs w:val="24"/>
        </w:rPr>
        <w:t xml:space="preserve"> получится  здание, выносимое в натуру.</w:t>
      </w:r>
    </w:p>
    <w:p w:rsidR="00694ED2" w:rsidRDefault="00694ED2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ED2" w:rsidRDefault="00694ED2" w:rsidP="00C23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устраивают обноску. Подробнее о</w:t>
      </w:r>
      <w:r w:rsidR="000C0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 обносок необходимо написать самостоятельно</w:t>
      </w:r>
      <w:r w:rsidR="000C22FC">
        <w:rPr>
          <w:rFonts w:ascii="Times New Roman" w:hAnsi="Times New Roman" w:cs="Times New Roman"/>
          <w:sz w:val="24"/>
          <w:szCs w:val="24"/>
        </w:rPr>
        <w:t>.</w:t>
      </w:r>
    </w:p>
    <w:p w:rsidR="00694ED2" w:rsidRDefault="00694ED2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629" w:rsidRDefault="00DF462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629" w:rsidRDefault="00DF462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629" w:rsidRDefault="00DF462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629" w:rsidRDefault="00DF462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C6" w:rsidRPr="00335142" w:rsidRDefault="006145C6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335142">
        <w:rPr>
          <w:rFonts w:ascii="Times New Roman" w:hAnsi="Times New Roman" w:cs="Times New Roman"/>
          <w:b/>
          <w:sz w:val="24"/>
          <w:szCs w:val="24"/>
        </w:rPr>
        <w:t>2. Задание для студентов:</w:t>
      </w:r>
    </w:p>
    <w:p w:rsidR="006145C6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145C6" w:rsidRPr="003B4C3A">
        <w:rPr>
          <w:rFonts w:ascii="Times New Roman" w:hAnsi="Times New Roman" w:cs="Times New Roman"/>
          <w:sz w:val="24"/>
          <w:szCs w:val="24"/>
        </w:rPr>
        <w:t>нимательно изучи</w:t>
      </w:r>
      <w:r w:rsidR="000D7F75">
        <w:rPr>
          <w:rFonts w:ascii="Times New Roman" w:hAnsi="Times New Roman" w:cs="Times New Roman"/>
          <w:sz w:val="24"/>
          <w:szCs w:val="24"/>
        </w:rPr>
        <w:t>ть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259E3">
        <w:rPr>
          <w:rFonts w:ascii="Times New Roman" w:hAnsi="Times New Roman" w:cs="Times New Roman"/>
          <w:sz w:val="24"/>
          <w:szCs w:val="24"/>
        </w:rPr>
        <w:t>, приведенный выше</w:t>
      </w:r>
      <w:r w:rsidR="00BF317C">
        <w:rPr>
          <w:rFonts w:ascii="Times New Roman" w:hAnsi="Times New Roman" w:cs="Times New Roman"/>
          <w:sz w:val="24"/>
          <w:szCs w:val="24"/>
        </w:rPr>
        <w:t>.</w:t>
      </w:r>
    </w:p>
    <w:p w:rsidR="00F83A6A" w:rsidRDefault="00F83A6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Подробн</w:t>
      </w:r>
      <w:r w:rsidR="000C22F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2FC">
        <w:rPr>
          <w:rFonts w:ascii="Times New Roman" w:hAnsi="Times New Roman" w:cs="Times New Roman"/>
          <w:sz w:val="24"/>
          <w:szCs w:val="24"/>
        </w:rPr>
        <w:t>сайт с</w:t>
      </w:r>
      <w:r w:rsidR="00783E17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0C22FC">
        <w:rPr>
          <w:rFonts w:ascii="Times New Roman" w:hAnsi="Times New Roman" w:cs="Times New Roman"/>
          <w:sz w:val="24"/>
          <w:szCs w:val="24"/>
        </w:rPr>
        <w:t xml:space="preserve"> </w:t>
      </w:r>
      <w:r w:rsidR="00783E17">
        <w:rPr>
          <w:rFonts w:ascii="Times New Roman" w:hAnsi="Times New Roman" w:cs="Times New Roman"/>
          <w:sz w:val="24"/>
          <w:szCs w:val="24"/>
        </w:rPr>
        <w:t xml:space="preserve">о построении </w:t>
      </w:r>
      <w:r w:rsidR="000C22FC">
        <w:rPr>
          <w:rFonts w:ascii="Times New Roman" w:hAnsi="Times New Roman" w:cs="Times New Roman"/>
          <w:sz w:val="24"/>
          <w:szCs w:val="24"/>
        </w:rPr>
        <w:t>обнос</w:t>
      </w:r>
      <w:r w:rsidR="00783E17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можно посмотреть по ссылке:  </w:t>
      </w:r>
    </w:p>
    <w:p w:rsidR="00783E17" w:rsidRDefault="00A1180E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83E17" w:rsidRPr="00D8512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https://www.youtube.com/watch?v=hFiYZcLQp0I</w:t>
        </w:r>
      </w:hyperlink>
      <w:r w:rsidR="00783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17" w:rsidRDefault="00783E17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85126">
          <w:rPr>
            <w:rStyle w:val="a3"/>
            <w:rFonts w:ascii="Times New Roman" w:hAnsi="Times New Roman" w:cs="Times New Roman"/>
            <w:sz w:val="24"/>
            <w:szCs w:val="24"/>
          </w:rPr>
          <w:t>https://remont-stroitelstvo77.ru/obnoska-zdaniya/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9E3" w:rsidRDefault="00F83A6A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317C">
        <w:rPr>
          <w:rFonts w:ascii="Times New Roman" w:hAnsi="Times New Roman" w:cs="Times New Roman"/>
          <w:sz w:val="24"/>
          <w:szCs w:val="24"/>
        </w:rPr>
        <w:t>.</w:t>
      </w:r>
      <w:r w:rsidR="006259E3">
        <w:rPr>
          <w:rFonts w:ascii="Times New Roman" w:hAnsi="Times New Roman" w:cs="Times New Roman"/>
          <w:sz w:val="24"/>
          <w:szCs w:val="24"/>
        </w:rPr>
        <w:t xml:space="preserve"> Составить отчет:</w:t>
      </w:r>
      <w:bookmarkStart w:id="0" w:name="_GoBack"/>
      <w:bookmarkEnd w:id="0"/>
    </w:p>
    <w:p w:rsidR="000C22FC" w:rsidRPr="000C22FC" w:rsidRDefault="000C22FC" w:rsidP="000C2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Кратко написать о в</w:t>
      </w:r>
      <w:r w:rsidRPr="000C22FC">
        <w:rPr>
          <w:rFonts w:ascii="Times New Roman" w:hAnsi="Times New Roman" w:cs="Times New Roman"/>
          <w:sz w:val="24"/>
          <w:szCs w:val="24"/>
        </w:rPr>
        <w:t>ынос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22FC">
        <w:rPr>
          <w:rFonts w:ascii="Times New Roman" w:hAnsi="Times New Roman" w:cs="Times New Roman"/>
          <w:sz w:val="24"/>
          <w:szCs w:val="24"/>
        </w:rPr>
        <w:t xml:space="preserve"> в натуру проектных отметок.</w:t>
      </w:r>
    </w:p>
    <w:p w:rsidR="000C22FC" w:rsidRDefault="000C22FC" w:rsidP="000C2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Самостоятельно написать сообщение на тему «</w:t>
      </w:r>
      <w:r w:rsidRPr="000C22FC">
        <w:rPr>
          <w:rFonts w:ascii="Times New Roman" w:hAnsi="Times New Roman" w:cs="Times New Roman"/>
          <w:sz w:val="24"/>
          <w:szCs w:val="24"/>
        </w:rPr>
        <w:t xml:space="preserve">Обноска, детальная разбивка осей на обноске, требования </w:t>
      </w:r>
      <w:proofErr w:type="gramStart"/>
      <w:r w:rsidRPr="000C22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22FC">
        <w:rPr>
          <w:rFonts w:ascii="Times New Roman" w:hAnsi="Times New Roman" w:cs="Times New Roman"/>
          <w:sz w:val="24"/>
          <w:szCs w:val="24"/>
        </w:rPr>
        <w:t xml:space="preserve"> обноске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22FC">
        <w:rPr>
          <w:rFonts w:ascii="Times New Roman" w:hAnsi="Times New Roman" w:cs="Times New Roman"/>
          <w:sz w:val="24"/>
          <w:szCs w:val="24"/>
        </w:rPr>
        <w:t>.</w:t>
      </w:r>
    </w:p>
    <w:p w:rsidR="00F83A6A" w:rsidRPr="003B4C3A" w:rsidRDefault="00F83A6A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Написать вывод.</w:t>
      </w:r>
    </w:p>
    <w:p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4C3A" w:rsidRPr="003B4C3A" w:rsidSect="003351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5C" w:rsidRDefault="00F41C5C" w:rsidP="00D4754B">
      <w:pPr>
        <w:spacing w:after="0" w:line="240" w:lineRule="auto"/>
      </w:pPr>
      <w:r>
        <w:separator/>
      </w:r>
    </w:p>
  </w:endnote>
  <w:endnote w:type="continuationSeparator" w:id="0">
    <w:p w:rsidR="00F41C5C" w:rsidRDefault="00F41C5C" w:rsidP="00D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5C" w:rsidRDefault="00F41C5C" w:rsidP="00D4754B">
      <w:pPr>
        <w:spacing w:after="0" w:line="240" w:lineRule="auto"/>
      </w:pPr>
      <w:r>
        <w:separator/>
      </w:r>
    </w:p>
  </w:footnote>
  <w:footnote w:type="continuationSeparator" w:id="0">
    <w:p w:rsidR="00F41C5C" w:rsidRDefault="00F41C5C" w:rsidP="00D4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1F44"/>
    <w:multiLevelType w:val="multilevel"/>
    <w:tmpl w:val="34E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363"/>
    <w:multiLevelType w:val="multilevel"/>
    <w:tmpl w:val="0E8EC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E0893"/>
    <w:multiLevelType w:val="hybridMultilevel"/>
    <w:tmpl w:val="15B4F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6"/>
    <w:rsid w:val="00056AAE"/>
    <w:rsid w:val="00084692"/>
    <w:rsid w:val="000A5777"/>
    <w:rsid w:val="000A6471"/>
    <w:rsid w:val="000C0F28"/>
    <w:rsid w:val="000C22FC"/>
    <w:rsid w:val="000C7B57"/>
    <w:rsid w:val="000D73A6"/>
    <w:rsid w:val="000D7F75"/>
    <w:rsid w:val="000F152C"/>
    <w:rsid w:val="00157FCF"/>
    <w:rsid w:val="00161987"/>
    <w:rsid w:val="0018368F"/>
    <w:rsid w:val="001B5F4B"/>
    <w:rsid w:val="001B7704"/>
    <w:rsid w:val="001C2E07"/>
    <w:rsid w:val="001D6472"/>
    <w:rsid w:val="001F4ABE"/>
    <w:rsid w:val="002656C7"/>
    <w:rsid w:val="002B7737"/>
    <w:rsid w:val="002E38B0"/>
    <w:rsid w:val="00311719"/>
    <w:rsid w:val="00324042"/>
    <w:rsid w:val="00335142"/>
    <w:rsid w:val="003560B2"/>
    <w:rsid w:val="00374D73"/>
    <w:rsid w:val="00395954"/>
    <w:rsid w:val="003B4C3A"/>
    <w:rsid w:val="003D50F5"/>
    <w:rsid w:val="003E6FB0"/>
    <w:rsid w:val="00437814"/>
    <w:rsid w:val="00451DD3"/>
    <w:rsid w:val="004939D9"/>
    <w:rsid w:val="004943B5"/>
    <w:rsid w:val="00496771"/>
    <w:rsid w:val="004B07D4"/>
    <w:rsid w:val="00520F11"/>
    <w:rsid w:val="0056061F"/>
    <w:rsid w:val="00585059"/>
    <w:rsid w:val="005E1E67"/>
    <w:rsid w:val="0060216B"/>
    <w:rsid w:val="006145C6"/>
    <w:rsid w:val="006259E3"/>
    <w:rsid w:val="00661CE9"/>
    <w:rsid w:val="00662E4E"/>
    <w:rsid w:val="00694ED2"/>
    <w:rsid w:val="006A4791"/>
    <w:rsid w:val="00705B17"/>
    <w:rsid w:val="00723315"/>
    <w:rsid w:val="0073132D"/>
    <w:rsid w:val="00732FFD"/>
    <w:rsid w:val="007378A7"/>
    <w:rsid w:val="00783E17"/>
    <w:rsid w:val="008654E6"/>
    <w:rsid w:val="00865832"/>
    <w:rsid w:val="00881EC2"/>
    <w:rsid w:val="008C6E50"/>
    <w:rsid w:val="008F3519"/>
    <w:rsid w:val="00922344"/>
    <w:rsid w:val="0093232C"/>
    <w:rsid w:val="00944166"/>
    <w:rsid w:val="00995728"/>
    <w:rsid w:val="009A0529"/>
    <w:rsid w:val="009A5497"/>
    <w:rsid w:val="009E5091"/>
    <w:rsid w:val="00A1180E"/>
    <w:rsid w:val="00A57A1A"/>
    <w:rsid w:val="00A71D6D"/>
    <w:rsid w:val="00B036FC"/>
    <w:rsid w:val="00B13DBD"/>
    <w:rsid w:val="00B2054E"/>
    <w:rsid w:val="00B25FBF"/>
    <w:rsid w:val="00B33878"/>
    <w:rsid w:val="00B4424D"/>
    <w:rsid w:val="00B52205"/>
    <w:rsid w:val="00B6520A"/>
    <w:rsid w:val="00B80A60"/>
    <w:rsid w:val="00BF317C"/>
    <w:rsid w:val="00BF3311"/>
    <w:rsid w:val="00BF43E3"/>
    <w:rsid w:val="00C13251"/>
    <w:rsid w:val="00C23A30"/>
    <w:rsid w:val="00C42B00"/>
    <w:rsid w:val="00C646CA"/>
    <w:rsid w:val="00C976C4"/>
    <w:rsid w:val="00CD6845"/>
    <w:rsid w:val="00CF33E6"/>
    <w:rsid w:val="00CF4095"/>
    <w:rsid w:val="00D0202D"/>
    <w:rsid w:val="00D07F1F"/>
    <w:rsid w:val="00D4754B"/>
    <w:rsid w:val="00D550FC"/>
    <w:rsid w:val="00D6444E"/>
    <w:rsid w:val="00DA0CE0"/>
    <w:rsid w:val="00DC3C82"/>
    <w:rsid w:val="00DF4629"/>
    <w:rsid w:val="00E22A85"/>
    <w:rsid w:val="00E23192"/>
    <w:rsid w:val="00E247AE"/>
    <w:rsid w:val="00E3002F"/>
    <w:rsid w:val="00E64C1C"/>
    <w:rsid w:val="00E74248"/>
    <w:rsid w:val="00EA30C5"/>
    <w:rsid w:val="00EA3EDA"/>
    <w:rsid w:val="00F00834"/>
    <w:rsid w:val="00F01A3E"/>
    <w:rsid w:val="00F41C5C"/>
    <w:rsid w:val="00F5304D"/>
    <w:rsid w:val="00F83A6A"/>
    <w:rsid w:val="00FB6A4D"/>
    <w:rsid w:val="00FC2F9B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  <w:style w:type="paragraph" w:styleId="a9">
    <w:name w:val="Normal (Web)"/>
    <w:basedOn w:val="a"/>
    <w:uiPriority w:val="99"/>
    <w:semiHidden/>
    <w:unhideWhenUsed/>
    <w:rsid w:val="00B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13DBD"/>
  </w:style>
  <w:style w:type="character" w:customStyle="1" w:styleId="mo">
    <w:name w:val="mo"/>
    <w:basedOn w:val="a0"/>
    <w:rsid w:val="00B13DBD"/>
  </w:style>
  <w:style w:type="character" w:customStyle="1" w:styleId="mn">
    <w:name w:val="mn"/>
    <w:basedOn w:val="a0"/>
    <w:rsid w:val="00B13DBD"/>
  </w:style>
  <w:style w:type="character" w:styleId="aa">
    <w:name w:val="FollowedHyperlink"/>
    <w:basedOn w:val="a0"/>
    <w:uiPriority w:val="99"/>
    <w:semiHidden/>
    <w:unhideWhenUsed/>
    <w:rsid w:val="00F83A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  <w:style w:type="paragraph" w:styleId="a9">
    <w:name w:val="Normal (Web)"/>
    <w:basedOn w:val="a"/>
    <w:uiPriority w:val="99"/>
    <w:semiHidden/>
    <w:unhideWhenUsed/>
    <w:rsid w:val="00B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13DBD"/>
  </w:style>
  <w:style w:type="character" w:customStyle="1" w:styleId="mo">
    <w:name w:val="mo"/>
    <w:basedOn w:val="a0"/>
    <w:rsid w:val="00B13DBD"/>
  </w:style>
  <w:style w:type="character" w:customStyle="1" w:styleId="mn">
    <w:name w:val="mn"/>
    <w:basedOn w:val="a0"/>
    <w:rsid w:val="00B13DBD"/>
  </w:style>
  <w:style w:type="character" w:styleId="aa">
    <w:name w:val="FollowedHyperlink"/>
    <w:basedOn w:val="a0"/>
    <w:uiPriority w:val="99"/>
    <w:semiHidden/>
    <w:unhideWhenUsed/>
    <w:rsid w:val="00F83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mont-stroitelstvo77.ru/obnoska-zdan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hFiYZcLQp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682D-4AC9-4C79-AE64-876E9C0B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66</cp:revision>
  <dcterms:created xsi:type="dcterms:W3CDTF">2020-04-07T03:38:00Z</dcterms:created>
  <dcterms:modified xsi:type="dcterms:W3CDTF">2020-05-10T16:58:00Z</dcterms:modified>
</cp:coreProperties>
</file>