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166" w:rsidRPr="002656C7" w:rsidRDefault="00944166" w:rsidP="0073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4166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 «КРАСНОЯРСКИЙ СТРОИТЕЛЬНЫЙ ТЕХНИКУМ»</w:t>
      </w:r>
    </w:p>
    <w:p w:rsidR="00944166" w:rsidRPr="00944166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4166">
        <w:rPr>
          <w:rFonts w:ascii="Times New Roman" w:hAnsi="Times New Roman" w:cs="Times New Roman"/>
          <w:sz w:val="24"/>
          <w:szCs w:val="24"/>
        </w:rPr>
        <w:t>08.02.01 Строительство и эксплуатация зданий и сооружений</w:t>
      </w:r>
    </w:p>
    <w:p w:rsidR="00944166" w:rsidRPr="002656C7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4166" w:rsidRPr="00944166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4166">
        <w:rPr>
          <w:rFonts w:ascii="Times New Roman" w:hAnsi="Times New Roman" w:cs="Times New Roman"/>
          <w:sz w:val="24"/>
          <w:szCs w:val="24"/>
        </w:rPr>
        <w:t>РАБОЧАЯ ПРОГРАММА УЧЕБНОЙ ПРАКТИКИ</w:t>
      </w:r>
    </w:p>
    <w:p w:rsidR="00944166" w:rsidRPr="00944166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4166">
        <w:rPr>
          <w:rFonts w:ascii="Times New Roman" w:hAnsi="Times New Roman" w:cs="Times New Roman"/>
          <w:sz w:val="24"/>
          <w:szCs w:val="24"/>
        </w:rPr>
        <w:t>УП.01.02 Геодезическая</w:t>
      </w:r>
    </w:p>
    <w:p w:rsidR="00944166" w:rsidRPr="002656C7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4166">
        <w:rPr>
          <w:rFonts w:ascii="Times New Roman" w:hAnsi="Times New Roman" w:cs="Times New Roman"/>
          <w:sz w:val="24"/>
          <w:szCs w:val="24"/>
        </w:rPr>
        <w:t>ПМ.01 Участие в про</w:t>
      </w:r>
      <w:r>
        <w:rPr>
          <w:rFonts w:ascii="Times New Roman" w:hAnsi="Times New Roman" w:cs="Times New Roman"/>
          <w:sz w:val="24"/>
          <w:szCs w:val="24"/>
        </w:rPr>
        <w:t>ектировании зданий и сооружений</w:t>
      </w:r>
    </w:p>
    <w:p w:rsidR="00944166" w:rsidRPr="002656C7" w:rsidRDefault="00944166" w:rsidP="009441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45C6" w:rsidRDefault="006145C6" w:rsidP="00EA30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Тема урока</w:t>
      </w:r>
      <w:r w:rsidR="00DC3C82">
        <w:rPr>
          <w:rFonts w:ascii="Times New Roman" w:hAnsi="Times New Roman" w:cs="Times New Roman"/>
          <w:sz w:val="24"/>
          <w:szCs w:val="24"/>
        </w:rPr>
        <w:t xml:space="preserve">: </w:t>
      </w:r>
      <w:r w:rsidR="005334FE">
        <w:rPr>
          <w:rFonts w:ascii="Times New Roman" w:hAnsi="Times New Roman" w:cs="Times New Roman"/>
          <w:sz w:val="24"/>
          <w:szCs w:val="24"/>
        </w:rPr>
        <w:t>Проверка вертикальности конструкций.</w:t>
      </w:r>
    </w:p>
    <w:p w:rsidR="00C13251" w:rsidRPr="00DC3C82" w:rsidRDefault="001C2E07" w:rsidP="00661C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13251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6145C6" w:rsidRPr="003B4C3A" w:rsidRDefault="006145C6" w:rsidP="00EA30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Цель</w:t>
      </w:r>
      <w:r w:rsidR="0018368F">
        <w:rPr>
          <w:rFonts w:ascii="Times New Roman" w:hAnsi="Times New Roman" w:cs="Times New Roman"/>
          <w:sz w:val="24"/>
          <w:szCs w:val="24"/>
        </w:rPr>
        <w:t xml:space="preserve"> – вспомнить</w:t>
      </w:r>
      <w:r w:rsidRPr="003B4C3A">
        <w:rPr>
          <w:rFonts w:ascii="Times New Roman" w:hAnsi="Times New Roman" w:cs="Times New Roman"/>
          <w:sz w:val="24"/>
          <w:szCs w:val="24"/>
        </w:rPr>
        <w:t xml:space="preserve"> </w:t>
      </w:r>
      <w:r w:rsidR="0018368F">
        <w:rPr>
          <w:rFonts w:ascii="Times New Roman" w:hAnsi="Times New Roman" w:cs="Times New Roman"/>
          <w:sz w:val="24"/>
          <w:szCs w:val="24"/>
        </w:rPr>
        <w:t>теоретические знания и применить их на практике.</w:t>
      </w:r>
    </w:p>
    <w:p w:rsidR="00C13251" w:rsidRDefault="00C13251" w:rsidP="00D550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45C6" w:rsidRPr="003B4C3A" w:rsidRDefault="006145C6" w:rsidP="00D550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Ход урока:</w:t>
      </w:r>
    </w:p>
    <w:p w:rsidR="006145C6" w:rsidRPr="00DA0CE0" w:rsidRDefault="006145C6" w:rsidP="00D550F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0CE0">
        <w:rPr>
          <w:rFonts w:ascii="Times New Roman" w:hAnsi="Times New Roman" w:cs="Times New Roman"/>
          <w:b/>
          <w:sz w:val="24"/>
          <w:szCs w:val="24"/>
        </w:rPr>
        <w:t>1. Объяснение нового материала:</w:t>
      </w:r>
    </w:p>
    <w:p w:rsidR="000C7B57" w:rsidRDefault="006145C6" w:rsidP="00D550FC">
      <w:pPr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 xml:space="preserve">- </w:t>
      </w:r>
      <w:r w:rsidR="002656C7">
        <w:rPr>
          <w:rFonts w:ascii="Times New Roman" w:hAnsi="Times New Roman" w:cs="Times New Roman"/>
          <w:sz w:val="24"/>
          <w:szCs w:val="24"/>
        </w:rPr>
        <w:t>Н</w:t>
      </w:r>
      <w:r w:rsidR="00B52205">
        <w:rPr>
          <w:rFonts w:ascii="Times New Roman" w:hAnsi="Times New Roman" w:cs="Times New Roman"/>
          <w:sz w:val="24"/>
          <w:szCs w:val="24"/>
        </w:rPr>
        <w:t>еобходимые инструменты:</w:t>
      </w:r>
      <w:r w:rsidR="00661CE9">
        <w:rPr>
          <w:rFonts w:ascii="Times New Roman" w:hAnsi="Times New Roman" w:cs="Times New Roman"/>
          <w:sz w:val="24"/>
          <w:szCs w:val="24"/>
        </w:rPr>
        <w:t xml:space="preserve"> </w:t>
      </w:r>
      <w:r w:rsidR="00F83A6A">
        <w:rPr>
          <w:rFonts w:ascii="Times New Roman" w:hAnsi="Times New Roman" w:cs="Times New Roman"/>
          <w:sz w:val="24"/>
          <w:szCs w:val="24"/>
        </w:rPr>
        <w:t>теодолит, штатив для теодолит</w:t>
      </w:r>
      <w:r w:rsidR="00661CE9">
        <w:rPr>
          <w:rFonts w:ascii="Times New Roman" w:hAnsi="Times New Roman" w:cs="Times New Roman"/>
          <w:sz w:val="24"/>
          <w:szCs w:val="24"/>
        </w:rPr>
        <w:t>а, рейки,</w:t>
      </w:r>
      <w:r w:rsidR="00F83A6A">
        <w:rPr>
          <w:rFonts w:ascii="Times New Roman" w:hAnsi="Times New Roman" w:cs="Times New Roman"/>
          <w:sz w:val="24"/>
          <w:szCs w:val="24"/>
        </w:rPr>
        <w:t xml:space="preserve"> рулетка, </w:t>
      </w:r>
      <w:r w:rsidR="0093232C">
        <w:rPr>
          <w:rFonts w:ascii="Times New Roman" w:hAnsi="Times New Roman" w:cs="Times New Roman"/>
          <w:sz w:val="24"/>
          <w:szCs w:val="24"/>
        </w:rPr>
        <w:t>тетрадь, ручка.</w:t>
      </w:r>
    </w:p>
    <w:p w:rsidR="00661CE9" w:rsidRDefault="00661CE9" w:rsidP="00C23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Кроме выставления планового положения нижней части сооружений дополнительно выверяется вертикальность (отвесность) каждой устанавливаемой конструкции. В зависимости от высоты поверяемых сооружений применяются различные инструменты и способы измерений. Так при их высоте до трех метров применяется шнуровой отвес, строительный уровень длиной 2-3 метра. Если высота достигает свыше трех метров, применяют уже оптические теодолиты, лазерные нивелиры, построитель плоскостей (</w:t>
      </w:r>
      <w:proofErr w:type="gramStart"/>
      <w:r w:rsidRPr="005334FE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334FE">
        <w:rPr>
          <w:rFonts w:ascii="Times New Roman" w:hAnsi="Times New Roman" w:cs="Times New Roman"/>
          <w:sz w:val="24"/>
          <w:szCs w:val="24"/>
        </w:rPr>
        <w:t xml:space="preserve"> PLS-5), электронные тахеометры.  </w:t>
      </w: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Измерения вертикальности поверхностей сооружений определяются следующими способами:</w:t>
      </w: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с использованием строительного отвеса и рулетки;</w:t>
      </w: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с применением теодолита и линейки, при установке прибора на монтажной оси;</w:t>
      </w: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рейкой-отвесом;</w:t>
      </w:r>
    </w:p>
    <w:p w:rsid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 xml:space="preserve">с использованием электронного тахеометра, измеряемого горизонтального </w:t>
      </w:r>
      <w:proofErr w:type="spellStart"/>
      <w:r w:rsidRPr="005334FE">
        <w:rPr>
          <w:rFonts w:ascii="Times New Roman" w:hAnsi="Times New Roman" w:cs="Times New Roman"/>
          <w:sz w:val="24"/>
          <w:szCs w:val="24"/>
        </w:rPr>
        <w:t>проложения</w:t>
      </w:r>
      <w:proofErr w:type="spellEnd"/>
      <w:r w:rsidRPr="005334FE">
        <w:rPr>
          <w:rFonts w:ascii="Times New Roman" w:hAnsi="Times New Roman" w:cs="Times New Roman"/>
          <w:sz w:val="24"/>
          <w:szCs w:val="24"/>
        </w:rPr>
        <w:t xml:space="preserve"> от точек стояния прибора до нижней и соответственно верхней части сооружения.</w:t>
      </w:r>
    </w:p>
    <w:p w:rsidR="005334FE" w:rsidRP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Первый способ заключается в следующем. Наверху конструкции (опалубки) на консоли подвешивается отвес, который успокаивается внизу в емкости с вяжущей жидкостью или вручную при безветренной погоде. С помощью короткой рулетки (линейки) измеряются горизонтальные расстояния от отвеса до вертикальной плоскости вверху (l1) и внизу (l2). Измерения проводятся не менее двух раз, при необходимости многократно.</w:t>
      </w:r>
    </w:p>
    <w:p w:rsidR="005334FE" w:rsidRDefault="005334FE" w:rsidP="00533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025C5E" wp14:editId="64E27BE2">
            <wp:extent cx="4627660" cy="2892287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512" t="30097" r="43649" b="27421"/>
                    <a:stretch/>
                  </pic:blipFill>
                  <pic:spPr bwMode="auto">
                    <a:xfrm>
                      <a:off x="0" y="0"/>
                      <a:ext cx="4628412" cy="289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CE9" w:rsidRDefault="005334FE" w:rsidP="00C23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Второй способ подразумевает использование оптического теодолита. Его устанавливают на точку монтажной оси, которая закреплена на перекрытии. После приведения в рабочее положение теодолит ориентируют по монтажной оси на самой удаленной ее точке. В дальнейшем, поочередно возле каждого проверяемого сооружения, снимают отсчеты по вертикальной сетке нитей горизонтальных расстояний на рулетке, линейке или нивелирной рейке, установленных нулем к вертикальной плоскости то вверху, то внизу. Алгебраическая разность верхнего и нижнего отсчетов дает значение предельного отклонения вертикальности, а также направления наклона вертикальной поверхности.</w:t>
      </w:r>
    </w:p>
    <w:p w:rsidR="005334FE" w:rsidRDefault="005334FE" w:rsidP="00533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ABB634" wp14:editId="54651477">
            <wp:extent cx="3313902" cy="2567526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88" t="40238" r="47792" b="18804"/>
                    <a:stretch/>
                  </pic:blipFill>
                  <pic:spPr bwMode="auto">
                    <a:xfrm>
                      <a:off x="0" y="0"/>
                      <a:ext cx="3323921" cy="257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FE" w:rsidRDefault="005334FE" w:rsidP="00C23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Default="005334FE" w:rsidP="00C23A30">
      <w:pPr>
        <w:spacing w:after="0"/>
        <w:rPr>
          <w:noProof/>
          <w:lang w:eastAsia="ru-RU"/>
        </w:rPr>
      </w:pPr>
      <w:r w:rsidRPr="005334FE">
        <w:rPr>
          <w:rFonts w:ascii="Times New Roman" w:hAnsi="Times New Roman" w:cs="Times New Roman"/>
          <w:sz w:val="24"/>
          <w:szCs w:val="24"/>
        </w:rPr>
        <w:t>Третий способ определения заключается в подвешивании на монтируемой конструкции специального устройства рейки-отвеса (Рис.3). И по нему берутся отсчеты по шкале при спокойном состоянии отвеса. После разворота рейки берется второй отсчет. Разность отсчетов дает фактическую точность измерений, а среднеарифметическое значение,- вертикальность поверхности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34FE">
        <w:rPr>
          <w:noProof/>
          <w:lang w:eastAsia="ru-RU"/>
        </w:rPr>
        <w:t xml:space="preserve"> </w:t>
      </w:r>
    </w:p>
    <w:p w:rsidR="005334FE" w:rsidRDefault="005334FE" w:rsidP="005334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B364B2" wp14:editId="7A54946F">
            <wp:extent cx="3766164" cy="29591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30" t="51428" r="49131" b="11900"/>
                    <a:stretch/>
                  </pic:blipFill>
                  <pic:spPr bwMode="auto">
                    <a:xfrm>
                      <a:off x="0" y="0"/>
                      <a:ext cx="3775723" cy="296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FE" w:rsidRDefault="005334FE" w:rsidP="005334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>(1 – щитовая панель; 2 - рейка-отвес; 3 - упоры; 4 – шнуровой отвес; 5 - нивелирная рейка; 6 - шкала вертикальных отклонений).</w:t>
      </w:r>
    </w:p>
    <w:p w:rsidR="005334FE" w:rsidRDefault="005334FE" w:rsidP="00C23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FE" w:rsidRDefault="005334FE" w:rsidP="00C23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4FE">
        <w:rPr>
          <w:rFonts w:ascii="Times New Roman" w:hAnsi="Times New Roman" w:cs="Times New Roman"/>
          <w:sz w:val="24"/>
          <w:szCs w:val="24"/>
        </w:rPr>
        <w:t xml:space="preserve">Четвертый способ определения вертикальности поверхностей электронным тахеометром заключается в линейных измерениях горизонтального </w:t>
      </w:r>
      <w:proofErr w:type="spellStart"/>
      <w:r w:rsidRPr="005334FE">
        <w:rPr>
          <w:rFonts w:ascii="Times New Roman" w:hAnsi="Times New Roman" w:cs="Times New Roman"/>
          <w:sz w:val="24"/>
          <w:szCs w:val="24"/>
        </w:rPr>
        <w:t>проложения</w:t>
      </w:r>
      <w:proofErr w:type="spellEnd"/>
      <w:r w:rsidRPr="005334FE">
        <w:rPr>
          <w:rFonts w:ascii="Times New Roman" w:hAnsi="Times New Roman" w:cs="Times New Roman"/>
          <w:sz w:val="24"/>
          <w:szCs w:val="24"/>
        </w:rPr>
        <w:t xml:space="preserve"> от прибора до точек по отвесной линии плоскости вверху и внизу элементов конструкций. Разность этих горизонтальных расстояний дает значение вертикальности. Направление наклона вертикальной линии также рассчитывается с учетом того, какое из расстояний имеет большее значение. При выполнении исполнительных съемок готовой строительной конструкции учитывается нижнее плановое ее смещение.</w:t>
      </w:r>
    </w:p>
    <w:p w:rsidR="00661CE9" w:rsidRDefault="00661CE9" w:rsidP="00C23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45C6" w:rsidRPr="00335142" w:rsidRDefault="006145C6" w:rsidP="006145C6">
      <w:pPr>
        <w:rPr>
          <w:rFonts w:ascii="Times New Roman" w:hAnsi="Times New Roman" w:cs="Times New Roman"/>
          <w:b/>
          <w:sz w:val="24"/>
          <w:szCs w:val="24"/>
        </w:rPr>
      </w:pPr>
      <w:r w:rsidRPr="00335142">
        <w:rPr>
          <w:rFonts w:ascii="Times New Roman" w:hAnsi="Times New Roman" w:cs="Times New Roman"/>
          <w:b/>
          <w:sz w:val="24"/>
          <w:szCs w:val="24"/>
        </w:rPr>
        <w:t>2. Задание для студентов:</w:t>
      </w:r>
    </w:p>
    <w:p w:rsidR="006145C6" w:rsidRDefault="00335142" w:rsidP="000D7F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145C6" w:rsidRPr="003B4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145C6" w:rsidRPr="003B4C3A">
        <w:rPr>
          <w:rFonts w:ascii="Times New Roman" w:hAnsi="Times New Roman" w:cs="Times New Roman"/>
          <w:sz w:val="24"/>
          <w:szCs w:val="24"/>
        </w:rPr>
        <w:t>нимательно изучи</w:t>
      </w:r>
      <w:r w:rsidR="000D7F75">
        <w:rPr>
          <w:rFonts w:ascii="Times New Roman" w:hAnsi="Times New Roman" w:cs="Times New Roman"/>
          <w:sz w:val="24"/>
          <w:szCs w:val="24"/>
        </w:rPr>
        <w:t>ть</w:t>
      </w:r>
      <w:r w:rsidR="006145C6" w:rsidRPr="003B4C3A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6259E3">
        <w:rPr>
          <w:rFonts w:ascii="Times New Roman" w:hAnsi="Times New Roman" w:cs="Times New Roman"/>
          <w:sz w:val="24"/>
          <w:szCs w:val="24"/>
        </w:rPr>
        <w:t>, приведенный выше</w:t>
      </w:r>
      <w:r w:rsidR="00BF317C">
        <w:rPr>
          <w:rFonts w:ascii="Times New Roman" w:hAnsi="Times New Roman" w:cs="Times New Roman"/>
          <w:sz w:val="24"/>
          <w:szCs w:val="24"/>
        </w:rPr>
        <w:t>.</w:t>
      </w:r>
    </w:p>
    <w:p w:rsidR="006259E3" w:rsidRDefault="005334FE" w:rsidP="000D7F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F317C">
        <w:rPr>
          <w:rFonts w:ascii="Times New Roman" w:hAnsi="Times New Roman" w:cs="Times New Roman"/>
          <w:sz w:val="24"/>
          <w:szCs w:val="24"/>
        </w:rPr>
        <w:t>.</w:t>
      </w:r>
      <w:r w:rsidR="006259E3">
        <w:rPr>
          <w:rFonts w:ascii="Times New Roman" w:hAnsi="Times New Roman" w:cs="Times New Roman"/>
          <w:sz w:val="24"/>
          <w:szCs w:val="24"/>
        </w:rPr>
        <w:t xml:space="preserve"> Составить отчет:</w:t>
      </w:r>
    </w:p>
    <w:p w:rsidR="00F83A6A" w:rsidRDefault="00335142" w:rsidP="00F83A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334FE">
        <w:rPr>
          <w:rFonts w:ascii="Times New Roman" w:hAnsi="Times New Roman" w:cs="Times New Roman"/>
          <w:sz w:val="24"/>
          <w:szCs w:val="24"/>
        </w:rPr>
        <w:t xml:space="preserve"> - Описать способы проверки вертикальности конструкций.</w:t>
      </w:r>
    </w:p>
    <w:p w:rsidR="00F83A6A" w:rsidRPr="003B4C3A" w:rsidRDefault="005334FE" w:rsidP="00F83A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="00F83A6A">
        <w:rPr>
          <w:rFonts w:ascii="Times New Roman" w:hAnsi="Times New Roman" w:cs="Times New Roman"/>
          <w:sz w:val="24"/>
          <w:szCs w:val="24"/>
        </w:rPr>
        <w:t>. Написать вывод.</w:t>
      </w:r>
    </w:p>
    <w:p w:rsidR="003B4C3A" w:rsidRPr="003B4C3A" w:rsidRDefault="003B4C3A" w:rsidP="006259E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B4C3A" w:rsidRPr="003B4C3A" w:rsidSect="0033514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3E3" w:rsidRDefault="00BF43E3" w:rsidP="00D4754B">
      <w:pPr>
        <w:spacing w:after="0" w:line="240" w:lineRule="auto"/>
      </w:pPr>
      <w:r>
        <w:separator/>
      </w:r>
    </w:p>
  </w:endnote>
  <w:endnote w:type="continuationSeparator" w:id="0">
    <w:p w:rsidR="00BF43E3" w:rsidRDefault="00BF43E3" w:rsidP="00D47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3E3" w:rsidRDefault="00BF43E3" w:rsidP="00D4754B">
      <w:pPr>
        <w:spacing w:after="0" w:line="240" w:lineRule="auto"/>
      </w:pPr>
      <w:r>
        <w:separator/>
      </w:r>
    </w:p>
  </w:footnote>
  <w:footnote w:type="continuationSeparator" w:id="0">
    <w:p w:rsidR="00BF43E3" w:rsidRDefault="00BF43E3" w:rsidP="00D47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31F44"/>
    <w:multiLevelType w:val="multilevel"/>
    <w:tmpl w:val="34EA4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576363"/>
    <w:multiLevelType w:val="multilevel"/>
    <w:tmpl w:val="0E8EC1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E0893"/>
    <w:multiLevelType w:val="hybridMultilevel"/>
    <w:tmpl w:val="15B4FF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C6"/>
    <w:rsid w:val="00056AAE"/>
    <w:rsid w:val="00084692"/>
    <w:rsid w:val="000A5777"/>
    <w:rsid w:val="000A6471"/>
    <w:rsid w:val="000C7B57"/>
    <w:rsid w:val="000D73A6"/>
    <w:rsid w:val="000D7F75"/>
    <w:rsid w:val="000F152C"/>
    <w:rsid w:val="00157FCF"/>
    <w:rsid w:val="00161987"/>
    <w:rsid w:val="0018368F"/>
    <w:rsid w:val="001B5F4B"/>
    <w:rsid w:val="001B7704"/>
    <w:rsid w:val="001C2E07"/>
    <w:rsid w:val="001F4ABE"/>
    <w:rsid w:val="002656C7"/>
    <w:rsid w:val="002B7737"/>
    <w:rsid w:val="00311719"/>
    <w:rsid w:val="00335142"/>
    <w:rsid w:val="003560B2"/>
    <w:rsid w:val="00374D73"/>
    <w:rsid w:val="00395954"/>
    <w:rsid w:val="003B4C3A"/>
    <w:rsid w:val="003D50F5"/>
    <w:rsid w:val="00437814"/>
    <w:rsid w:val="00451DD3"/>
    <w:rsid w:val="004939D9"/>
    <w:rsid w:val="004943B5"/>
    <w:rsid w:val="00496771"/>
    <w:rsid w:val="004B07D4"/>
    <w:rsid w:val="00520F11"/>
    <w:rsid w:val="005334FE"/>
    <w:rsid w:val="0056061F"/>
    <w:rsid w:val="00585059"/>
    <w:rsid w:val="005E1E67"/>
    <w:rsid w:val="0060216B"/>
    <w:rsid w:val="006145C6"/>
    <w:rsid w:val="006259E3"/>
    <w:rsid w:val="00661CE9"/>
    <w:rsid w:val="00662E4E"/>
    <w:rsid w:val="006A4791"/>
    <w:rsid w:val="00723315"/>
    <w:rsid w:val="0073132D"/>
    <w:rsid w:val="00732FFD"/>
    <w:rsid w:val="007378A7"/>
    <w:rsid w:val="008654E6"/>
    <w:rsid w:val="00865832"/>
    <w:rsid w:val="00881EC2"/>
    <w:rsid w:val="008C6E50"/>
    <w:rsid w:val="008F3519"/>
    <w:rsid w:val="00922344"/>
    <w:rsid w:val="0093232C"/>
    <w:rsid w:val="00944166"/>
    <w:rsid w:val="00995728"/>
    <w:rsid w:val="009A0529"/>
    <w:rsid w:val="009A5497"/>
    <w:rsid w:val="009E5091"/>
    <w:rsid w:val="00A57A1A"/>
    <w:rsid w:val="00A71D6D"/>
    <w:rsid w:val="00B036FC"/>
    <w:rsid w:val="00B13DBD"/>
    <w:rsid w:val="00B2054E"/>
    <w:rsid w:val="00B25FBF"/>
    <w:rsid w:val="00B33878"/>
    <w:rsid w:val="00B4424D"/>
    <w:rsid w:val="00B52205"/>
    <w:rsid w:val="00B6520A"/>
    <w:rsid w:val="00B80A60"/>
    <w:rsid w:val="00BF317C"/>
    <w:rsid w:val="00BF3311"/>
    <w:rsid w:val="00BF43E3"/>
    <w:rsid w:val="00C13251"/>
    <w:rsid w:val="00C23A30"/>
    <w:rsid w:val="00C42B00"/>
    <w:rsid w:val="00C646CA"/>
    <w:rsid w:val="00C976C4"/>
    <w:rsid w:val="00CD6845"/>
    <w:rsid w:val="00CF33E6"/>
    <w:rsid w:val="00CF4095"/>
    <w:rsid w:val="00D0202D"/>
    <w:rsid w:val="00D07F1F"/>
    <w:rsid w:val="00D4754B"/>
    <w:rsid w:val="00D550FC"/>
    <w:rsid w:val="00D6444E"/>
    <w:rsid w:val="00DA0CE0"/>
    <w:rsid w:val="00DC3C82"/>
    <w:rsid w:val="00E22A85"/>
    <w:rsid w:val="00E23192"/>
    <w:rsid w:val="00E247AE"/>
    <w:rsid w:val="00E3002F"/>
    <w:rsid w:val="00E64C1C"/>
    <w:rsid w:val="00E74248"/>
    <w:rsid w:val="00EA30C5"/>
    <w:rsid w:val="00EA3EDA"/>
    <w:rsid w:val="00F00834"/>
    <w:rsid w:val="00F01A3E"/>
    <w:rsid w:val="00F5304D"/>
    <w:rsid w:val="00F83A6A"/>
    <w:rsid w:val="00FB6A4D"/>
    <w:rsid w:val="00FC2F9B"/>
    <w:rsid w:val="00FE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F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7B57"/>
    <w:pPr>
      <w:ind w:left="720"/>
      <w:contextualSpacing/>
    </w:pPr>
  </w:style>
  <w:style w:type="table" w:styleId="a7">
    <w:name w:val="Table Grid"/>
    <w:basedOn w:val="a1"/>
    <w:uiPriority w:val="59"/>
    <w:rsid w:val="009A0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61987"/>
    <w:rPr>
      <w:color w:val="808080"/>
    </w:rPr>
  </w:style>
  <w:style w:type="paragraph" w:styleId="a9">
    <w:name w:val="Normal (Web)"/>
    <w:basedOn w:val="a"/>
    <w:uiPriority w:val="99"/>
    <w:semiHidden/>
    <w:unhideWhenUsed/>
    <w:rsid w:val="00B1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13DBD"/>
  </w:style>
  <w:style w:type="character" w:customStyle="1" w:styleId="mo">
    <w:name w:val="mo"/>
    <w:basedOn w:val="a0"/>
    <w:rsid w:val="00B13DBD"/>
  </w:style>
  <w:style w:type="character" w:customStyle="1" w:styleId="mn">
    <w:name w:val="mn"/>
    <w:basedOn w:val="a0"/>
    <w:rsid w:val="00B13DBD"/>
  </w:style>
  <w:style w:type="character" w:styleId="aa">
    <w:name w:val="FollowedHyperlink"/>
    <w:basedOn w:val="a0"/>
    <w:uiPriority w:val="99"/>
    <w:semiHidden/>
    <w:unhideWhenUsed/>
    <w:rsid w:val="00F83A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7F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7B57"/>
    <w:pPr>
      <w:ind w:left="720"/>
      <w:contextualSpacing/>
    </w:pPr>
  </w:style>
  <w:style w:type="table" w:styleId="a7">
    <w:name w:val="Table Grid"/>
    <w:basedOn w:val="a1"/>
    <w:uiPriority w:val="59"/>
    <w:rsid w:val="009A0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61987"/>
    <w:rPr>
      <w:color w:val="808080"/>
    </w:rPr>
  </w:style>
  <w:style w:type="paragraph" w:styleId="a9">
    <w:name w:val="Normal (Web)"/>
    <w:basedOn w:val="a"/>
    <w:uiPriority w:val="99"/>
    <w:semiHidden/>
    <w:unhideWhenUsed/>
    <w:rsid w:val="00B1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B13DBD"/>
  </w:style>
  <w:style w:type="character" w:customStyle="1" w:styleId="mo">
    <w:name w:val="mo"/>
    <w:basedOn w:val="a0"/>
    <w:rsid w:val="00B13DBD"/>
  </w:style>
  <w:style w:type="character" w:customStyle="1" w:styleId="mn">
    <w:name w:val="mn"/>
    <w:basedOn w:val="a0"/>
    <w:rsid w:val="00B13DBD"/>
  </w:style>
  <w:style w:type="character" w:styleId="aa">
    <w:name w:val="FollowedHyperlink"/>
    <w:basedOn w:val="a0"/>
    <w:uiPriority w:val="99"/>
    <w:semiHidden/>
    <w:unhideWhenUsed/>
    <w:rsid w:val="00F83A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C37C0-117C-4958-B9B9-E3891D7B0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Пользователь</cp:lastModifiedBy>
  <cp:revision>59</cp:revision>
  <dcterms:created xsi:type="dcterms:W3CDTF">2020-04-07T03:38:00Z</dcterms:created>
  <dcterms:modified xsi:type="dcterms:W3CDTF">2020-05-10T16:56:00Z</dcterms:modified>
</cp:coreProperties>
</file>