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956" w:rsidRPr="00195C7B" w:rsidRDefault="00126956" w:rsidP="001269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C7B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УЧРЕЖДЕНИЕ </w:t>
      </w:r>
    </w:p>
    <w:p w:rsidR="00126956" w:rsidRPr="00195C7B" w:rsidRDefault="00126956" w:rsidP="001269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C7B">
        <w:rPr>
          <w:rFonts w:ascii="Times New Roman" w:hAnsi="Times New Roman" w:cs="Times New Roman"/>
          <w:sz w:val="28"/>
          <w:szCs w:val="28"/>
        </w:rPr>
        <w:t>«КРАСНОЯРСКИЙ СТРОИТЕЛЬНЫЙ ТЕХНИКУМ»</w:t>
      </w:r>
      <w:r w:rsidRPr="00195C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6956" w:rsidRPr="00195C7B" w:rsidRDefault="00126956" w:rsidP="00126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956" w:rsidRPr="00195C7B" w:rsidRDefault="00126956" w:rsidP="00126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C7B">
        <w:rPr>
          <w:rFonts w:ascii="Times New Roman" w:hAnsi="Times New Roman" w:cs="Times New Roman"/>
          <w:sz w:val="28"/>
          <w:szCs w:val="28"/>
        </w:rPr>
        <w:t>ПМ.01«Техническое обслуживание и ремонт автомобильного транспорта»</w:t>
      </w:r>
    </w:p>
    <w:p w:rsidR="00126956" w:rsidRPr="00195C7B" w:rsidRDefault="00126956" w:rsidP="00126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C7B">
        <w:rPr>
          <w:rFonts w:ascii="Times New Roman" w:hAnsi="Times New Roman" w:cs="Times New Roman"/>
          <w:sz w:val="28"/>
          <w:szCs w:val="28"/>
        </w:rPr>
        <w:t>УП.01.01 монтажно-демонтажная</w:t>
      </w:r>
    </w:p>
    <w:p w:rsidR="00126956" w:rsidRDefault="00126956" w:rsidP="00126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F68" w:rsidRPr="00033F68" w:rsidRDefault="00126956" w:rsidP="00033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95C7B"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="00033F68" w:rsidRPr="00033F68">
        <w:rPr>
          <w:rFonts w:ascii="Times New Roman" w:eastAsia="Times New Roman" w:hAnsi="Times New Roman" w:cs="Times New Roman"/>
          <w:bCs/>
          <w:color w:val="414141"/>
          <w:sz w:val="28"/>
          <w:szCs w:val="28"/>
          <w:lang w:eastAsia="ru-RU"/>
        </w:rPr>
        <w:t>Техника безопасности при техническом обслуживании и ремонте автомобилей</w:t>
      </w:r>
    </w:p>
    <w:p w:rsidR="00126956" w:rsidRPr="00033F68" w:rsidRDefault="00126956" w:rsidP="00033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95C7B">
        <w:rPr>
          <w:rFonts w:ascii="Times New Roman" w:hAnsi="Times New Roman" w:cs="Times New Roman"/>
          <w:sz w:val="28"/>
          <w:szCs w:val="28"/>
        </w:rPr>
        <w:t xml:space="preserve">Цель: Научиться </w:t>
      </w:r>
      <w:r w:rsidR="0077686F">
        <w:rPr>
          <w:rFonts w:ascii="Times New Roman" w:hAnsi="Times New Roman" w:cs="Times New Roman"/>
          <w:sz w:val="28"/>
          <w:szCs w:val="28"/>
        </w:rPr>
        <w:t>правилам безопасно</w:t>
      </w:r>
      <w:r w:rsidR="00033F68">
        <w:rPr>
          <w:rFonts w:ascii="Times New Roman" w:hAnsi="Times New Roman" w:cs="Times New Roman"/>
          <w:sz w:val="28"/>
          <w:szCs w:val="28"/>
        </w:rPr>
        <w:t>сти при</w:t>
      </w:r>
      <w:r w:rsidR="0077686F">
        <w:rPr>
          <w:rFonts w:ascii="Times New Roman" w:hAnsi="Times New Roman" w:cs="Times New Roman"/>
          <w:sz w:val="28"/>
          <w:szCs w:val="28"/>
        </w:rPr>
        <w:t xml:space="preserve"> </w:t>
      </w:r>
      <w:r w:rsidR="00033F68" w:rsidRPr="00033F68">
        <w:rPr>
          <w:rFonts w:ascii="Times New Roman" w:eastAsia="Times New Roman" w:hAnsi="Times New Roman" w:cs="Times New Roman"/>
          <w:bCs/>
          <w:color w:val="414141"/>
          <w:sz w:val="28"/>
          <w:szCs w:val="28"/>
          <w:lang w:eastAsia="ru-RU"/>
        </w:rPr>
        <w:t>техническом обслуживании и ремонте автомобилей</w:t>
      </w:r>
      <w:r w:rsidR="00033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95C7B">
        <w:rPr>
          <w:rFonts w:ascii="Times New Roman" w:hAnsi="Times New Roman" w:cs="Times New Roman"/>
          <w:sz w:val="28"/>
          <w:szCs w:val="28"/>
        </w:rPr>
        <w:t>вспомнить теоретические знания и применить их на практике</w:t>
      </w:r>
    </w:p>
    <w:p w:rsidR="00126956" w:rsidRPr="00195C7B" w:rsidRDefault="00126956" w:rsidP="0012695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95C7B">
        <w:rPr>
          <w:rFonts w:ascii="Times New Roman" w:hAnsi="Times New Roman" w:cs="Times New Roman"/>
          <w:sz w:val="28"/>
          <w:szCs w:val="28"/>
        </w:rPr>
        <w:t xml:space="preserve">Ход урока: </w:t>
      </w:r>
    </w:p>
    <w:p w:rsidR="00126956" w:rsidRDefault="00126956" w:rsidP="00126956">
      <w:pPr>
        <w:numPr>
          <w:ilvl w:val="0"/>
          <w:numId w:val="1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C7B">
        <w:rPr>
          <w:rFonts w:ascii="Times New Roman" w:hAnsi="Times New Roman" w:cs="Times New Roman"/>
          <w:sz w:val="28"/>
          <w:szCs w:val="28"/>
        </w:rPr>
        <w:t xml:space="preserve">Внимательно изучить </w:t>
      </w:r>
    </w:p>
    <w:p w:rsidR="009C2836" w:rsidRDefault="009C2836" w:rsidP="00033F68">
      <w:pPr>
        <w:spacing w:after="0" w:line="276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033F68" w:rsidRPr="00033F68" w:rsidRDefault="00033F68" w:rsidP="00033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3F68">
        <w:rPr>
          <w:rFonts w:ascii="Times New Roman" w:eastAsia="Times New Roman" w:hAnsi="Times New Roman" w:cs="Times New Roman"/>
          <w:b/>
          <w:bCs/>
          <w:color w:val="414141"/>
          <w:sz w:val="28"/>
          <w:szCs w:val="28"/>
          <w:lang w:eastAsia="ru-RU"/>
        </w:rPr>
        <w:t>Техника безопасности при техническом обслуживании и ремонте автомобилей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Общие положения.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1. Техническое обслуживание и ремонт автомобилей должны производиться в предназначенных для этого местах, оборудованных устройствами, необходимыми для выполнения установленных работ (осмотровой канавой, подъемником, эстакадой и т. д.), а также подъемно-транспортными механизмами, приборами, приспособлениями и инвентарем. Посты для ТО и ремонта должны размещаться в помещениях.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Рабочие должны обеспечиваться всеми необходимыми для выполнения порученных им работ исправными инструментами и приспособлениями. Выбраковка инструмента и приспособлений должна производиться не реже 1 раза в месяц с немедленным изъятием неисправных из употребления.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2. Перед направлением на посты ТО и ремонта автомобили должны быть очищены от грязи, снега и мусора и вымыты.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3. После установки автомобиля на пост ТО или ремонта должна быть на рулевом колесе вывешена табличка: «Двигатель не пускать — работают люди!»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4. При ТО и ремонте автомобиля на подъемнике в рабочем (поднятом) положении плунжер подъемника должен быть надежно зафиксирован от самопроизвольного опускания упором (штангой).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5. Автомобиль, установленный на пост ТО или ремонта, на котором не предусмотрено принудительное перемещение автомобиля, должен быть заторможен ручным тормозом. Должна быть включена низшая передача, выключено зажигание (подача топлива) и под колеса автомобиля подложено не менее двух упоров (клиньев).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Перед началом работ, связанных с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провертыванием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коленчатого и карданного валов, необходимо еще раз проверить выключение зажигания, подачу топлива (для дизельных автомобилей), освободить рычаг ручного 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lastRenderedPageBreak/>
        <w:t>тормоза. После завершения работ необходимо вновь затянуть ручной тормоз и включить низшую передачу.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6. При работе на поточных линиях, в том числе и оборудованных конвейерами для принудительного перемещения автомобилей, необходимо соблюдать следующие правила: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при постановке автомобиля на несущий конвейер с двумя пластинчатыми лентами необходимо соблюдать правила, указанные в п. 5 настоящего параграфа;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при постановке автомобиля на несущий конвейер с одной лентой или на конвейер, на котором передвижение осуществляется тяговой цепью, автомобиль необходимо вначале затормозить, под колеса положить упоры, выключить зажигание или подачу топлива (для дизельных двигателей), затем перед передвижением с помощью конвейера необходимо отпустить ручной тормоз, убрать из-под колес упоры и различные предметы, установить рычаг переключения передач в нейтральное положение;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поточные линии должны быть оборудованы световой и звуковой сигнализацией, предупреждающей работающих о начале передвижения автомобилей с поста на пост. Пуск конвейера должен осуществляться только руководителем работ (бригадиром) после получения сигналов о готовности со всех рабочих постов;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при подаче сигналов о начале передвижения конвейера рабочие должны выйти из осмотровой канавы и отойти от конвейера на безопасное расстояние. Находиться в автомобиле во время его перемещения воспрещается;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для обеспечения возможности экстренной остановки конвейера в любой момент, на каждом посту в канаве, а также наверху вне канавы должны быть смонтированы кнопки «Стоп»;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тяговые цепи конвейера должны иметь боковые ограждения, запрещается оставлять инструменты и другие предметы на тяговой цепи конвейера;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 xml:space="preserve">— переход людей через канаву должен осуществляться по переходным мостикам, имеющим лестницы для выхода из канавы в бок, устанавливаемые между находящимися на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nocfrax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автомобилями;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работы по техническому обслуживанию автомобилей должны производиться в последовательности и в порядке, указанном в технологических картах, составленных на основании условий рациональной и безопасной организации труда. Технологические карты должны быть вывешены на рабочих местах.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7. Рабочие, ремонтирующие автомобили вне осмотровых канав, эстакад или подъемников, должны быть обеспечены лежаками или подстилками. Работать на полу без лежаков или подстилок запрещается.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8. При выполнении работ, связанных с заменой мостов или со снятием колес, а также вывешиванием автомобиля (прицепа), необходимо поставить под вывешенный автомобиль (прицеп) козелки, а под неснятые колеса — упоры. Запрещается выполнение любых работ на подвижном составе, вывешенном только на одних подъемных механизмах. Употреблять вместо козелков для 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lastRenderedPageBreak/>
        <w:t>подкладывания под вывешенный подвижной состав диски колес, кирпичи и другие предметы запрещается. Козелки по своей конструкции должны гарантировать автомобиль или прицеп от падения, быть прочными, устойчивыми и обеспечивать удобства в работе.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 снятии и постановке рессор всех типов и конструкций необходимо предварительно их разгрузить путем вывешивания кузова подъемным механизмом и постановкой на козелки.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Запрещается поднимать (вывешивать) автомобиль за буксирные крюки.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9. Техническое обслуживание и ремонт автомобиля при работающем двигателе запрещается, за исключением регулировки систем питания и электрооборудования двигателя и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опробирования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тормозов.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10. На автомобилях-самосвалах при поднятом кузове разрешается производить технические воздействия только после установки прочного металлического упора (штанги), исключающей возможность самопроизвольного или случайного опускания кузова.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 замене подъемного механизма, снятии агрегатов подъемника и разъединении трубопроводов обязательна установка второго упора.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Ставить кузов с грузом на упор, а также работать с поврежденным или неправильно установленным упором или использовать вместо упора различные случайные подставки и подкладки запрещается.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11. При ремонте и обслуживании подвижного состава с высокими кузовами или кабинами рабочие должны быть обеспечены лестницами-стремянками со ступенями шириной не менее 15 см или специальными подмостями. Не разрешается для этих целей применять приставные лестницы.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Длина лестницы-стремянки или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подмостьев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должна быть такой, чтобы рабочий мог работать, находясь на ступеньке, отстоящей на 1 м от верхнего конца лестницы.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12. На поворотных стендах (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кантователях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) перед обслуживанием и ремонтом автомобили необходимо надежно укрепить, а также слить топливо и воду, плотно закрыть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маслозаливную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горловину двигателя и снять аккумуляторную батарею.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13. При ремонте и обслуживании автомобиля-цистерны для перевозки легковоспламеняющихся и взрывоопасных грузов необходимо соблюдать следующие правила: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цистерна должна быть заземлена;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 xml:space="preserve">— при производстве работ внутри цистерны рабочие должны иметь спецодежду, шланговые противогазы, спасательные пояса с веревками, вне цистерны (резервуара) должен находиться специально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проииструктированный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помощник. Он должен страховать работающего в резервуаре, наблюдая за его работой, держаться за веревку, второй конец которой должен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быгь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закреплен за спасательный пояс работающего.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13. Все демонтажно-монтажные и транспортные работы, производимые с тяжелыми агрегатами и узлами (мосты, двигатель, коробка передач, кузов, рама, рессоры и др.), а также связанные с большими физическими напряжениями (например, снятие и установка тормозных и клапанных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lastRenderedPageBreak/>
        <w:t>пружнн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, рессорных пальцев и т. д.) должны производиться при помощи: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подъемно-транспортных механизмов, имеющих грузозахватные устройства;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специальными приспособлениями (съемниками), гарантирующими полную безопасность работ.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Тележки для транспортирования должны иметь гнезда, стойки и упоры, предохраняющие агрегаты и узлы от падения и самопроизвольного перемещения по платформе.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Масло и волу из всех агрегатов и узлов перед их демонтажем необходимо слить в специальные резервуары, не допуская их проливания.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14. При обслуживании и ремонте автомобилей, работающих в отрыве от гаража, следует соблюдать все перечисленные здесь правила, применяя возможные средства механизации.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Мойка автомобилей, агрегатов и деталей.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1. В процессе мойки автомобилей необходимо выполнять следующие требования: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 xml:space="preserve">— струя воды при открытой шланговой (ручной) мойке не должна достигать открытых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токонесущих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проводников и оборудования, находящегося под напряжением;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при любом способе мойки (ручном или механизированном) источники освещения, проводка и силовые двигатели должны быть герметически изолированные;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рабочее место мойщика при механизированной мойке должно располагаться в водонепроницаемой кабине;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электрическое управление агрегатами, как правило, должно быть низковольтным (12 В).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 устройстве механической и электрической блокировки дверей шкафов магнитных пускателей, гидроизоляции пусковых устройств и проводки и заземления кожухов, кабины и аппаратуры допускается питание магнитных пускателей и кнопок управления моечных установок при напряжении до 220 В.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Аппарели, трапы и дорожки, по которым перемещается мойщик при ручной мойке, должны иметь шероховатую (рифленую) поверхность.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2. Мойка автомобильных агрегатов и деталей должна производиться с соблюдением следующих требований: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 xml:space="preserve">— перед мойкой деталей двигателя и систем его питания, работавших на этилированном бензине, необходимо на них нейтрализовать отложения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тетроэтилсвинца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в керосине;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концентрация щелочных растворов должна быть не более 2—5%; после мойки в щелочном растворе обязательна промывка горячей водой;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моечные посты должны иметь надежную вентиляцию; работы с применением открытого пламени в зоне таких постов запрещаются;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посты мойки и уборки автомобилей должны размещаться в отдельном помещении;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lastRenderedPageBreak/>
        <w:t>— агрегаты и детали весом свыше 20 кг необходимо доставлять на пост мойки механизированным способом.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Движение подвижного состава по территории гаража.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1. Вождение подвижного состава на территории гаража разрешается только лицам (независимо от занимаемой ими должности), имеющим удостоверение па право управления соответствующими видами транспортного средства, выданное Госавтоинспекцией. Это положение сохраняет свою силу и в случае необходимости их опробования после ремонта и регулировки.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2. Регулируется движение на территории и в производственных помещениях дорожными знаками. Запрещается вводить нестандартные дорожные знаки.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Скорость движения по территории не должна превышать 10 км/ч, а в производственных помещениях — 5 км/ч.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Движение подвижного состава и персонала организуется в гараже (на территории и в производственных помещениях) на основании составленного плана-схемы, на котором должны быть указаны разрешенные направления, повороты, остановки, стоянки, выезды, съезды и т. п. Этот план должен быть доведен до сведения всех работающих и вывешен в нескольких местах на территории и в производственных помещениях.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3. Во время движения автомобилей на любой скорости не разрешается нахождение людей на крыльях, подножках и крышах кабин.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Ремонт аккумуляторных батарей.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1. Перевозка аккумуляторов на тележках должна производиться так, чтобы была исключена возможность их падения. Переноска небольших аккумуляторов вручную должна производиться с помощью приспособлений (захваты, носилки) и при условии соблюдения мер, предотвращающих обливание электролитом.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2. При приготовлении кислотного электролита следует: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смешивать серную кислоту с дистиллированной водой в специальных сосудах (керамических, пластмассовых и т. п.);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необходимо кислоту из бутылей выливать в воду. Вливать воду в кислоту запрещается;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переливание кислоты должно производиться при помощи специальных приспособлений (качалок, сифонов и т. п.). Переливать кислоту вручную запрещается.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3. Бутылки с кислотой или электролитом следует переносить вдвоем на носилках или перевозить на тележке в одиночку. При этом пробки на бутылях должны быть плотно закрыты.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4. Зарядка аккумуляторных батарей должна производиться в специальных помещениях, оборудованных отдельной приточно-вытяжной вентиляцией. В помещении аккумуляторы должны устанавливаться на стеллажи для зарядки или в вытяжные шкафы.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Заряжаемые батареи соединяются между собой плотно прилегающими (пружинными) зажимами, имеющими надежный электрический контакт, исключающий возможность искрения. Запрещается соединять зажимы аккумуляторных батарей проволокой «закруткой».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lastRenderedPageBreak/>
        <w:t>Контролировать ход зарядки или степень заряженности батарей на автомобиле разрешается только с помощью контрольных приборов (термометра, нагрузочной вилки, ареометра и т. д.). Проверять аккумуляторную батарею коротким замыканием запрещается.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Для осмотра аккумуляторных батарей используют переносные электролампы напряжением до 36 В. Шнур лампы должен быть заключен в шланге.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5. Запрещается: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входить в аккумуляторную с открытым огнем;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пользоваться в зарядном помещении электронагревательными приборами;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устанавливать в зарядном помещении выпрямительные устройства, мотор-генераторы, электродвигатели и т. п.;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совместно в одном помещении хранить и заряжать кислотные и щелочные аккумуляторные батареи;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пребывание людей, кроме дежурного и обслуживающего персонала, в зарядном помещении.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У входа в тамбур аккумуляторной должен быть вывешен плакат с </w:t>
      </w:r>
      <w:proofErr w:type="gram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надписью</w:t>
      </w:r>
      <w:proofErr w:type="gram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«Аккумуляторная —- огнеопасно — курить запрещается».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6. В аккумуляторной должен быть отдельный умывальник, мыло, вата в упаковке, полотенце и закрытый сосуд с 5—10%-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ным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нейтрализующим раствором питьевой соды (чайная ложка соды на стакан воды). Для промывания глаз следует применять 2—3%-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ные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нейтрализующие растворы.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 попадании кислоты или электролита на тело необходимо немедленно промыть пораженный участок нейтрализующим раствором, а затем водой с мылом.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Пролитый на стеллажи электролит нужно стереть тряпкой, смоченной в нейтрализующем растворе, а пролитый на пол — сначала посыпать опилками и собрать их, затем это место смыть нейтрализующим раствором и протереть сухими тряпками.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7. Запрещается хранить и принимать пищу и питьевую воду в помещении аккумуляторной.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8. По окончании работ в аккумуляторной необходимо тщательно вымыть с мылом лицо и руки.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Кузнечно-рессорные работы.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1. Перед началом работы (ковки) на молоте необходимо: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проверить холостой ход педалей и наличие ограждения; прогреть бойки молота куском горячего металла, зажав этот металл между верхним и нижним бойками;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на тихом ходу наложить боек бабы на поковку для того, чтобы обеспечить полное соприкосновение поковки с плоскостью нижнего бойка.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 ковке на молоте запрещается: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ударять вхолостую верхний боек о нижний;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вводить руку в зону хода бойка и класть поковку руками;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обтирать молот и убирать обрубки и окалину.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lastRenderedPageBreak/>
        <w:t>2. Установка наковальни должна обеспечить горизонтальное положение рабочей поверхности. Эта поверхность не должна быть мокрой или замасленной. На нее запрещается класть посторонние предметы.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Кузнец при ручной ковке не должен накладывать инструмент и менять положение поковки, не предупредив об этом молотобойца. Он должен держать инструмент так, чтобы рукоятка находилась не против него, а сбоку. Команду «Бей!» молотобойцу может подать только кузнец. По команде «Стой!» молотобоец обязан немедленно прекратить работу, кем бы эта команда ни была отдана.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Класть заготовку надо на середину наковальни так, чтобы она плотно прилегала к наковальне.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3. Запрещается ковать металл, охлажденный ниже 800° С, применять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неподогретый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инструмент (клещи, оправки) и прикасаться руками даже в рукавицах к горячей заготовке.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При выполнении работ с поковками, нагретыми до белого накала, необходимо применять очки с синими или дымчатыми стеклами, а на работах, при которых возможно образование искр, осколков или </w:t>
      </w:r>
      <w:proofErr w:type="gram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окалины,—</w:t>
      </w:r>
      <w:proofErr w:type="gram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применять защитные очки.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 рубке металла необходимо устанавливать переносные щиты в том направлении, куда могут отлетать куски металла.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4. Клещи для удержания поковок должны подбираться по размеру так, чтобы при захвате поковки зазор между рукоятками клещей был не менее 45 мм.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Возникающий в процессе работы на инструменте наклеп необходимо снять.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5. При изготовлении или ремонте рессор: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применять для загиба ушков специальный стенд, снабженный зажимным винтом для закрепления полосы;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рихтовать листы только на специальной установке, имеющей концевые выключатели реверсирования электродвигателя;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обрубать листы только в нагретом состоянии;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хранить листы, рессоры и подрессорники только в горизонтальном положении на специальных стеллажах.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Кузовные и медницко-жестяницкие работы.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1. Ремонтировать кабины, кузова, править крылья и другие детали разрешается только после их надежной установки на специальные подставки (стенды) или оправки. Правка частей автомобиля на весу запрещается. Ремонт кузова и кабины необходимо производить с применением специальных подмостей или лестниц-стремянок.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2. Переносить, править и резать детали из листового металла разрешается только в рукавицах.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 изготовлении деталей и заплат из листовой стали или при вырезке поврежденных мест острые углы, края и заусеницы должны зачищаться.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Заплаты при сварке, а также вырезаемые сваркой поврежденные места кузова или кабины запрещается придерживать руками. При совместной работе кузовщики-жестянщики и сварщики должны иметь защитные очки и рукавицы.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lastRenderedPageBreak/>
        <w:t>Образуемые в процессе работы обрезки металла необходимо складывать в специальные ящики, а уборку мелких металлических отходов производить только щетками.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Выравнивать швы необходимо наждачным камнем, насаженным на конец гибкого шланга; камень должен обязательно иметь защитный кожух.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3. Работы, связанные с выделением вредных испарений, а также работы по зачистке деталей перед пайкой или лужением должны выполняться на рабочих местах, оборудованных панелями, дополнительной местной вентиляцией, а не под вытяжными зонтами.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4. Сварка и пайка тары из-под легковоспламеняющихся жидкостей (топливные баки, бочки и т. п.) должна производиться после их тщательной обработки. Такую тару необходимо предварительно промыть горячей водой, пропарить острым паром, затем снова промыть каустической содой и просушить горячим воздухом до полного удаления следов легковоспламеняющихся жидкостей.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Заварка или пайка производится при открытых пробках, при этом ее разрешается выполнять, предварительно заполнив тару горячей водой или непрерывно подаваемым инертным газом (азотом, отработавшими газами) согласно табл. 170.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 заполнении тары большего объема, чем указано в таблице, необходимо не менее 12—15 мин на каждые 1000 л емкости ремонтируемой тары.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Отработавшие газы в тару подают от двигателя автомобиля, работающего на малых оборотах, по шлангу через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искроулавливатель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и искрогаситель.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Паять радиаторы, топливные баки и другие крупные детали необходимо на специальных подставках (стендах), оборудованных поддонами для стекания припоя.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Прочищая трубки радиатора шомполом, следует держать руку на противоположной стороне трубки. Запрещается вводить’ шомпол до упора рукоятки в трубку.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5. Травление кислоты необходимо производить в небьющейся кислотоупорной емкости (применение стеклянной тары запрещается) и только в вытяжном шкафу с опусканием в кислоту одновременно небольшого количества цинка.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Необходимо хранить флюс и материал для изготовления флюса в вытяжном шкафу, а припой — в специальных металлических ящиках.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6. Паяльные лампы должны 1 раз в месяц подвергаться осмотру и проверке. Неисправные лампы необходимо немедленно сдать в ремонт.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 работе с паяльной лампой необходимо соблюдать следующее: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перед разжиганием проверить ее исправность;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резервуар паяльной лампы не должен иметь трещин или запаек легкоплавким припоем.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Запрещается: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разжигать неисправную лампу;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заливать лампу бензином более чем на 3Л емкости ее резервуара;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завертывать наливную пробку до отказа;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lastRenderedPageBreak/>
        <w:t>— наливать или выливать горючее и разбирать паяльную лампу вблизи открытого огня;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разжигать паяльную лампу, наливая горючее через ниппель горелки. Снимать горелку можно только после стравливания сжатого воздуха;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наливать горючее в неостывшие лампы;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спускать сжатый воздух через наливное отверстие горящей лампы. Пламя необходимо гасить запорными вентилями;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при обнаружении неисправностей (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подтекание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резервуара, просачивание газа через резьбу горелки, деформация резервуара и т. п.) работу с лампой необходимо немедленно прекратить;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br/>
        <w:t>— запрещается заливать в паяльную лампу авиационный или этилированный бензин.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Вулканизационные и шиномонтажные работы. 1. К </w:t>
      </w:r>
      <w:proofErr w:type="spellStart"/>
      <w:proofErr w:type="gram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вулканизацион-ным</w:t>
      </w:r>
      <w:proofErr w:type="spellEnd"/>
      <w:proofErr w:type="gram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работам допускаются лица, прошедшие специальное обучение и получившие удостоверение на право производства этих работ.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Вулканизационные паровые аппараты должны проверяться и </w:t>
      </w:r>
      <w:proofErr w:type="spellStart"/>
      <w:proofErr w:type="gram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испы-тываться</w:t>
      </w:r>
      <w:proofErr w:type="spellEnd"/>
      <w:proofErr w:type="gram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не реже I раза в год с занесением результатов испытаний в специальный журнал.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 работе на вулканизационном аппарате необходимо постоянно наблюдать за уровнем воды в котле, давлением пара по манометру и действием предохранительного клапана. При снижении уровня воды ее можно подкачивать только небольшими порциями.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Предохранительный клапан должен быть отрегулирован на предельно допустимое рабочее давление и в этом положении опломбирован.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Манометр должен проверяться не реже 1 раза в год. На его циферблате должна быть нанесена красная черта по делению, соответствующему предельному рабочему давлению.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Запрещается работать на неисправном вулканизационном аппарате, а также на аппарате с неисправными предохранительными клапанами, манометром, насосом для подкачки воды. При неисправном насосе следует прекратить работу, вывести топливо из топки и выпустить пар. Гасить топливо водой запрещается.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Источники пара для питания вулканизационного оборудования эксплуатируются с соблюдением общих требований техники безопасности для котлов и сосудов, работающих под давлением.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Вулканизационные паровые плиты и мульды должны иметь исправные манометры с указателем максимально допустимого давления пара и термометры. На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электровулканизационные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аппараты распространяются все правила техники безопасности при эксплуатации электротехнических установок.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Станки для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шероховки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должны быть оборудованы устройствами для местного отсоса пыли, надежно заземлены и иметь ограждение привода.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2. Монтаж и демонтаж шин должны производиться на стенде или на чистом помосте, а в пути — на разостланной подстилке.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lastRenderedPageBreak/>
        <w:t>При демонтаже шины с диска колеса воздух из камеры должен быть полностью выпущен. Демонтаж плотно приставшей к ободу колеса шины должен осуществляться съемником. Выбивать диски кувалдой запрещается.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Перед монтажом шины необходимо обод очистить от ржавчины и окрасить; нельзя монтировать покрышку на обод, имеющий вмятины, трещины и заусенцы, а также применять несоответствующие размеру шин диски колес и съемные фланцы.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Стопорное кольцо (разрезная закраина) должно надежно входить в выемку обода всей своей внутренней поверхностью. Исправлять положение шины на диске во время ее накачивания можно только после прекращения поступления воздуха.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Во время накачивания шины запрещается осаживать стопорные кольца молотком или кувалдой.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Подкачивать частично спущенную шину без ее демонтажа разрешается в том случае, если давление воздуха снизилось не более чем на 40% по сравнению с нормальным.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Накачку шины колеса, снятого с автомобиля, необходимо производить только в специальном ограждении или с помощью страхующего приспособления (вилки) достаточной прочности и величины. На посту накачки шин должен быть установлен манометр.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Перед снятием колеса необходимо убедиться в том, что автомобиль надежно установлен на козелках, а под неснятые колеса подложены упоры.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—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В случае, если водитель принимает участие в работе по техническому обслуживанию закрепленного за ним автомобиля, он должен пройти инструктаж по технике безопасности. При производстве технического обслуживания и текущего ремонта водитель должен выполнять следующие правила техники безопасности.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Постановка автомобиля на обслуживание производится только после его очистки от грязи, снега и после мойки. Подавать автомобиль на пост обслуживания следует на самой малой скорости, внимательно наблюдая за положением колес относительно направляющих реборд канавы или эстакады. Перед въездом или съездом с канавы, эстакады или напольного подъемника водитель должен убедиться в отсутствии людей, инструментов и приспособлений, препятствующих движению автомобиля.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Вывешивание автомобиля производится при помощи подъемного оборудования (домкратов, талей, подъемников). При вывешивании автомобиля или одного из его агрегатов необходимо строго соблюдать правила пользования подъемным оборудованием. Запрещается проводить какие-либо работы при вывешенном на талях или домкратах автомобиле со снятыми колесами. В этом случае под передний и задний мост должны быть установлены прочные подставки (козлы). При вывешивании одного колеса (оси) рядом с домкратом должен быть установлен </w:t>
      </w:r>
      <w:proofErr w:type="spell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козелок</w:t>
      </w:r>
      <w:proofErr w:type="spell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, а под колеса другого моста подложены упоры. Обслуживание подъемного механизма автомобиля-самосвала при поднятом кузове допускается только после того, 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lastRenderedPageBreak/>
        <w:t>как кузов укреплен металлическим упором, исключающим его самопроизвольное опускание.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При постановке автомобиля на электромеханический подъемник под его колеса необходимо установить упоры. Во избежание произвольного опускания при вывешенном автомобиле под раму гидравлического подъемника должны быть установлены регулируемые по высоте упоры-штанги или откидные металлические лестницы. Перед началом обслуживания на механизме управления подъемником должна быть вывешена табличка с </w:t>
      </w:r>
      <w:proofErr w:type="gram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надписью</w:t>
      </w:r>
      <w:proofErr w:type="gram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«Не трогать — под автомобилем работают люди!».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Работа в осмотровой канаве. После установки автомобиля над осмотровой канавой на рулевом колесе должна быть укреплена табличка с </w:t>
      </w:r>
      <w:proofErr w:type="gram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надписью</w:t>
      </w:r>
      <w:proofErr w:type="gram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«Двигатель не пускать — работают люди!». При работе в канаве инструмент и приспособления следует складывать в ниши и пользоваться переносными лампами напряжением не более 36 В. Пускать и испытывать двигатель можно только на постах, оборудованных отсасывающей вентиляцией. Не допускается нахождение людей в канаве при постановке и съезде автомобиля.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Снятие и установка агрегатов автомобиля, а также их транспортировка должны производиться при помощи подъемно-транспортных механизмов, оборудованных захватами, гарантирующими безопасность производства работ. Запрещается при снятии, транспортировке и установке агрегатов и узлов применять вместо захватов тросы и веревки. Транспортирование агрегатов должно производиться на тележках, оборудованных стойками и упорами, предохраняющими их от сдвига и падения при перевозке.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Пользование инструментом и приспособлениями. При обслуживании автомобиля должен применяться только исправный и соответствующий своему назначению инструмент. Не допускается использование каких-либо рычагов и надставок для увеличения плеча гаечных ключей, а также применение зубила и молотка для отвертывания гаек и болтов. Перед работой ручным электроинструментом необходимо проверить надежность его заземления, а работу с его помощью производить, стоя на резиновом коврике.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Пуск двигателя. Перед пуском двигателя вручную следует убедиться в том, что штифт пусковой рукоятки прочно укреплен, а сама рукоятка не имеет погнутости.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Во избежание повреждения кисти руки от обратного удара рукоятку следует брать так, чтобы все пальцы правой руки располагались с одной стороны ручки. Поворачивать коленчатый вал двигателя нужно только </w:t>
      </w:r>
      <w:proofErr w:type="gramStart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снизу вверх</w:t>
      </w:r>
      <w:proofErr w:type="gramEnd"/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. Проворачивание двигателя сверху вниз и вкруговую не допускается.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Монтаж и демонтаж шин. Демонтаж шин в условия^ АТП следует производить на специальном стенде или при помощи’ съемника. Запрещается выбивать диски кувалдой. При монтаже шины замочное кольцо должно входить в выемку обода колеса всей своей внутренней поверхностью. При </w:t>
      </w: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lastRenderedPageBreak/>
        <w:t>накачивании шин в гаражных условиях следует пользоваться специальным ограждением, предохраняющим от срыва замочного кольца.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При накачивании в дорожных условиях шину следует положить замочным кольцом вниз или заложить монтажную лопатку в окна диска. Бескамерные шины следует накачивать при вывернутом золотнике. Для обеспечения посадки на обод эти шины необходимо накачивать до двойной нормы внутреннего давления, а затем, ввинтив золотник, довести давление до нормы.</w:t>
      </w:r>
    </w:p>
    <w:p w:rsidR="00033F68" w:rsidRPr="00033F68" w:rsidRDefault="00033F68" w:rsidP="00033F68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033F6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Запрещается демонтаж одного из сдвоенных колес без применения домкрата путем наезда вторым колесом на кирпич, доску или другой предмет.</w:t>
      </w:r>
    </w:p>
    <w:p w:rsidR="00033F68" w:rsidRPr="00033F68" w:rsidRDefault="00033F68" w:rsidP="00033F68"/>
    <w:p w:rsidR="00033F68" w:rsidRPr="00195C7B" w:rsidRDefault="00033F68" w:rsidP="00033F68">
      <w:pPr>
        <w:spacing w:after="0" w:line="276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A8718C" w:rsidRDefault="00126956" w:rsidP="00605DF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044258">
        <w:rPr>
          <w:rFonts w:ascii="Times New Roman" w:hAnsi="Times New Roman" w:cs="Times New Roman"/>
          <w:sz w:val="28"/>
          <w:szCs w:val="28"/>
          <w:u w:val="single"/>
        </w:rPr>
        <w:t>Задание №1 для студентов</w:t>
      </w:r>
      <w:r w:rsidRPr="00044258">
        <w:rPr>
          <w:rFonts w:ascii="Times New Roman" w:hAnsi="Times New Roman" w:cs="Times New Roman"/>
          <w:sz w:val="28"/>
          <w:szCs w:val="28"/>
        </w:rPr>
        <w:t xml:space="preserve">: </w:t>
      </w:r>
      <w:r w:rsidR="00A8718C">
        <w:rPr>
          <w:rFonts w:ascii="Times New Roman" w:hAnsi="Times New Roman" w:cs="Times New Roman"/>
          <w:sz w:val="28"/>
          <w:szCs w:val="28"/>
        </w:rPr>
        <w:t>Ответить на вопрос Какие меры предосторожности необходимо принять при</w:t>
      </w:r>
    </w:p>
    <w:p w:rsidR="00126956" w:rsidRDefault="00A8718C" w:rsidP="00A8718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снятии – установке стопорных шайб</w:t>
      </w:r>
    </w:p>
    <w:p w:rsidR="00A8718C" w:rsidRDefault="00A8718C" w:rsidP="00A8718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Демонтаже – монтаже пружин </w:t>
      </w:r>
    </w:p>
    <w:p w:rsidR="00A8718C" w:rsidRPr="00A8718C" w:rsidRDefault="00A8718C" w:rsidP="00A8718C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26956" w:rsidRPr="00044258" w:rsidRDefault="00126956" w:rsidP="0012695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9430C" w:rsidRPr="00195C7B" w:rsidRDefault="0089430C" w:rsidP="008943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C7B"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Pr="0089430C">
        <w:rPr>
          <w:rFonts w:ascii="Times New Roman" w:hAnsi="Times New Roman"/>
          <w:sz w:val="28"/>
          <w:szCs w:val="28"/>
        </w:rPr>
        <w:t>Разборка – сборка карбюратора.</w:t>
      </w:r>
      <w:r>
        <w:rPr>
          <w:rFonts w:ascii="Times New Roman" w:hAnsi="Times New Roman"/>
          <w:szCs w:val="24"/>
        </w:rPr>
        <w:tab/>
      </w:r>
    </w:p>
    <w:p w:rsidR="0089430C" w:rsidRPr="00195C7B" w:rsidRDefault="0089430C" w:rsidP="008943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95C7B">
        <w:rPr>
          <w:rFonts w:ascii="Times New Roman" w:hAnsi="Times New Roman" w:cs="Times New Roman"/>
          <w:sz w:val="28"/>
          <w:szCs w:val="28"/>
        </w:rPr>
        <w:t xml:space="preserve">Цель: Научиться выбирать последовательность выполнения работ </w:t>
      </w:r>
      <w:proofErr w:type="gramStart"/>
      <w:r w:rsidR="0077686F">
        <w:rPr>
          <w:rFonts w:ascii="Times New Roman" w:hAnsi="Times New Roman" w:cs="Times New Roman"/>
          <w:sz w:val="28"/>
          <w:szCs w:val="28"/>
        </w:rPr>
        <w:t xml:space="preserve">при </w:t>
      </w:r>
      <w:r w:rsidR="0077686F">
        <w:rPr>
          <w:rFonts w:ascii="Times New Roman" w:hAnsi="Times New Roman"/>
          <w:sz w:val="28"/>
          <w:szCs w:val="28"/>
        </w:rPr>
        <w:t>р</w:t>
      </w:r>
      <w:r w:rsidR="0077686F" w:rsidRPr="0089430C">
        <w:rPr>
          <w:rFonts w:ascii="Times New Roman" w:hAnsi="Times New Roman"/>
          <w:sz w:val="28"/>
          <w:szCs w:val="28"/>
        </w:rPr>
        <w:t>азборк</w:t>
      </w:r>
      <w:r w:rsidR="0077686F">
        <w:rPr>
          <w:rFonts w:ascii="Times New Roman" w:hAnsi="Times New Roman"/>
          <w:sz w:val="28"/>
          <w:szCs w:val="28"/>
        </w:rPr>
        <w:t>и</w:t>
      </w:r>
      <w:proofErr w:type="gramEnd"/>
      <w:r w:rsidR="0077686F" w:rsidRPr="0089430C">
        <w:rPr>
          <w:rFonts w:ascii="Times New Roman" w:hAnsi="Times New Roman"/>
          <w:sz w:val="28"/>
          <w:szCs w:val="28"/>
        </w:rPr>
        <w:t xml:space="preserve"> – сборк</w:t>
      </w:r>
      <w:r w:rsidR="0077686F">
        <w:rPr>
          <w:rFonts w:ascii="Times New Roman" w:hAnsi="Times New Roman"/>
          <w:sz w:val="28"/>
          <w:szCs w:val="28"/>
        </w:rPr>
        <w:t>и</w:t>
      </w:r>
      <w:r w:rsidR="0077686F" w:rsidRPr="0089430C">
        <w:rPr>
          <w:rFonts w:ascii="Times New Roman" w:hAnsi="Times New Roman"/>
          <w:sz w:val="28"/>
          <w:szCs w:val="28"/>
        </w:rPr>
        <w:t xml:space="preserve"> карбюратора, топливного насоса, фильтров</w:t>
      </w:r>
      <w:r w:rsidRPr="00195C7B">
        <w:rPr>
          <w:rFonts w:ascii="Times New Roman" w:hAnsi="Times New Roman" w:cs="Times New Roman"/>
          <w:sz w:val="28"/>
          <w:szCs w:val="28"/>
        </w:rPr>
        <w:t xml:space="preserve"> вспомнить теоретические знания и применить их на практике</w:t>
      </w:r>
    </w:p>
    <w:p w:rsidR="0089430C" w:rsidRPr="00195C7B" w:rsidRDefault="0089430C" w:rsidP="0089430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95C7B">
        <w:rPr>
          <w:rFonts w:ascii="Times New Roman" w:hAnsi="Times New Roman" w:cs="Times New Roman"/>
          <w:sz w:val="28"/>
          <w:szCs w:val="28"/>
        </w:rPr>
        <w:t xml:space="preserve">Ход урока: </w:t>
      </w:r>
    </w:p>
    <w:p w:rsidR="009807F3" w:rsidRPr="009807F3" w:rsidRDefault="0089430C" w:rsidP="00605DFE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195C7B">
        <w:rPr>
          <w:rFonts w:ascii="Times New Roman" w:hAnsi="Times New Roman" w:cs="Times New Roman"/>
          <w:sz w:val="28"/>
          <w:szCs w:val="28"/>
        </w:rPr>
        <w:t xml:space="preserve">Внимательно изучить </w:t>
      </w:r>
    </w:p>
    <w:p w:rsidR="009807F3" w:rsidRPr="009807F3" w:rsidRDefault="009807F3" w:rsidP="00980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Разборка карбюратора 2108, 21081, 21083 </w:t>
      </w:r>
      <w:proofErr w:type="spellStart"/>
      <w:r w:rsidRPr="009807F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203461C5" wp14:editId="1497810F">
            <wp:extent cx="1905000" cy="2143125"/>
            <wp:effectExtent l="0" t="0" r="0" b="9525"/>
            <wp:docPr id="25" name="Рисунок 25" descr="разборка карбюратора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борка карбюратора 2108 Солек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При проведении технического обслуживания,  ремонта,  </w:t>
      </w:r>
      <w:hyperlink r:id="rId6" w:history="1">
        <w:r w:rsidRPr="009807F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настройки карбюратора</w:t>
        </w:r>
      </w:hyperlink>
      <w:r w:rsidRPr="009807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возникает необходимость проведения его полной разборки. Порядок проведения разборки произвольный, но всё-таки стоит придерживаться определённого алгоритма. Рассмотрим разборку и сборку карбюратора 2108, 21081, 21083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, который устанавливался на </w:t>
      </w:r>
      <w:proofErr w:type="gram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двигатели  автомобилей</w:t>
      </w:r>
      <w:proofErr w:type="gram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ВАЗ 2108, 21081, 21083, 2109, 21091, 21093, 21099 и пр.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lastRenderedPageBreak/>
        <w:t>условие — чистота рабочего места так как даже малое загрязнение может создать большие проблемы.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 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Порядок разборки карбюраторов 2108, 21081, 21083 </w:t>
      </w:r>
      <w:proofErr w:type="spellStart"/>
      <w:r w:rsidRPr="00980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Cs/>
          <w:sz w:val="28"/>
          <w:szCs w:val="28"/>
          <w:shd w:val="clear" w:color="auto" w:fill="CCFFCC"/>
          <w:lang w:eastAsia="ru-RU"/>
        </w:rPr>
        <w:t>— Снимаем верхнюю часть (крышку) карбюратора, предварительно отвернув, крестовой отверткой, пять винтов ее крепления к корпусу.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133EE2A9" wp14:editId="6E8A286F">
            <wp:extent cx="3162300" cy="2476500"/>
            <wp:effectExtent l="0" t="0" r="0" b="0"/>
            <wp:docPr id="26" name="Рисунок 26" descr="винты крышки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инты крышки 2108 Солек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пять винтов крепления крышки карбюратора 2108, 21081, 21083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Разбираем вначале ее.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453E2F9F" wp14:editId="7DB5C5FE">
            <wp:extent cx="3810000" cy="2619375"/>
            <wp:effectExtent l="0" t="0" r="0" b="9525"/>
            <wp:docPr id="27" name="Рисунок 27" descr="снимаем крышку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нимаем крышку 21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снятие верхней части (крышки) карбюратора 2108, 21081, 21083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Cолекс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При помощи тонкой выколотки (2,5 мм) и легкого молотка выбиваем ось поплавков.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lastRenderedPageBreak/>
        <w:drawing>
          <wp:inline distT="0" distB="0" distL="0" distR="0" wp14:anchorId="41799C4E" wp14:editId="716E4010">
            <wp:extent cx="4286250" cy="3190875"/>
            <wp:effectExtent l="0" t="0" r="0" b="9525"/>
            <wp:docPr id="28" name="Рисунок 28" descr="выбиваем ось поплавков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ыбиваем ось поплавков 2108 Солек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извлечение оси поплавков на карбюраторе 2108, 21081, 21083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Извлекаем ее и снимаем поплавки. Работаем осторожно, чтобы не </w:t>
      </w:r>
      <w:proofErr w:type="gram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повредить  стойки</w:t>
      </w:r>
      <w:proofErr w:type="gram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крышки, в которые эта ось продета, а также, чтобы не допустить  деформации кронштейна поплавков.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Снимаем с «крышки» картонную прокладку.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2D9C9CF3" wp14:editId="6C3DE8EC">
            <wp:extent cx="3705225" cy="4248150"/>
            <wp:effectExtent l="0" t="0" r="9525" b="0"/>
            <wp:docPr id="29" name="Рисунок 29" descr="pict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00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снятые с крышки карбюратора поплавки, игольчатый клапан и картонная прокладка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Выворачиваем корпус игольчатого клапана.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lastRenderedPageBreak/>
        <w:t>Используем для этого рожковый или накидной ключ на 11. Отсоединяем корпус и его медное (либо алюминиевое) уплотнительное колечко.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1E1D8CFD" wp14:editId="6EB68512">
            <wp:extent cx="3333750" cy="3238500"/>
            <wp:effectExtent l="0" t="0" r="0" b="0"/>
            <wp:docPr id="30" name="Рисунок 30" descr="выворачиваем игольчатый клап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ыворачиваем игольчатый клапа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выворачивание корпуса игольчатого клапана из крышки карбюратора 2108, 21081, 21083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Выворачиваем ключом на 13 электромагнитный клапан системы ЭПХХ.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6B1C0876" wp14:editId="2D7D79B3">
            <wp:extent cx="3810000" cy="2876550"/>
            <wp:effectExtent l="0" t="0" r="0" b="0"/>
            <wp:docPr id="31" name="Рисунок 31" descr="выворачиваем ЭМК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ыворачиваем ЭМК 2108 Солек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извлечение электромагнитного клапана из крышки карбюратора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Снимаем с него резиновое уплотнительное кольцо и металлическую чашку. Вынимаем топливный жиклер системы холостого хода.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41B291FB" wp14:editId="7A972EBC">
            <wp:extent cx="2505075" cy="676275"/>
            <wp:effectExtent l="0" t="0" r="9525" b="9525"/>
            <wp:docPr id="32" name="Рисунок 32" descr="устройство электромагнитного клап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стройство электромагнитного клапа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устройство электромагнитного клапана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Отворачиваем, используя ключ на 13, пробку топливного фильтра карбюратора.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lastRenderedPageBreak/>
        <w:t>Вынимаем её вместе с медным уплотнительным кольцом и сетчатым фильтром.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Выворачиваем топливоподводящий штуцер.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Делаем </w:t>
      </w:r>
      <w:proofErr w:type="gram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это  ключом</w:t>
      </w:r>
      <w:proofErr w:type="gram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на 13. Вынимаем штуцер и его медное уплотнительное колечко.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14E8D95C" wp14:editId="43E76A06">
            <wp:extent cx="3810000" cy="2667000"/>
            <wp:effectExtent l="0" t="0" r="0" b="0"/>
            <wp:docPr id="33" name="Рисунок 33" descr="клапан и штуцер карбюратора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лапан и штуцер карбюратора 2108 Солек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топливоподводящий штуцер и сетчатый топливный фильтр</w:t>
      </w:r>
      <w:proofErr w:type="gram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извлеченные из крышки карбюратора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Снимаем рычаг управления воздушной заслонкой.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Для этого отворачиваем ключом на 14 болт его крепления к «крышке» и аккуратно, стараясь не потерять, находящийся под ним фиксирующий шарик отделяем его. После чего вынимаем шарик и находящуюся под ним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поджимную</w:t>
      </w:r>
      <w:proofErr w:type="spell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пружинку.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1FDB4C96" wp14:editId="3B15D941">
            <wp:extent cx="4953000" cy="3143250"/>
            <wp:effectExtent l="0" t="0" r="0" b="0"/>
            <wp:docPr id="34" name="Рисунок 34" descr="рычаг воздушной заслонки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ычаг воздушной заслонки 21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снятие рычага управления воздушной заслонкой карбюратора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Разбираем пусковое устройство.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Крестовой отверткой отворачиваем четыре винта крепления его крышки. Отводим её назад, одновременно выводя тягу на диафрагме из зацепления со </w:t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lastRenderedPageBreak/>
        <w:t>штифтом на рычаге и далее из пазов в корпусе устройства. Воздушную заслонку удобнее всего держать при этом открытой. Снимаем крышку, диафрагму с тягой и находящуюся под ней пружину.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503C6662" wp14:editId="38309A4A">
            <wp:extent cx="5238750" cy="3619500"/>
            <wp:effectExtent l="0" t="0" r="0" b="0"/>
            <wp:docPr id="35" name="Рисунок 35" descr="пусковое устройство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усковое устройство 21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элементы пускового устройства карбюратора 2108, 21081, 21083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 xml:space="preserve">— Снимаем пружину механизма </w:t>
      </w:r>
      <w:proofErr w:type="spellStart"/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приоткрывателя</w:t>
      </w:r>
      <w:proofErr w:type="spellEnd"/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 xml:space="preserve"> воздушной заслонки.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Снимаем воздушную заслонку карбюратора</w:t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, отвернув крестовой отверткой два винта ее крепления на оси. Если винты не откручиваются, подпиливаем напильником их концы. После этого ось свободно извлекается из крышки.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lastRenderedPageBreak/>
        <w:drawing>
          <wp:inline distT="0" distB="0" distL="0" distR="0" wp14:anchorId="3B9BD6CF" wp14:editId="648C9971">
            <wp:extent cx="5238750" cy="6667500"/>
            <wp:effectExtent l="0" t="0" r="0" b="0"/>
            <wp:docPr id="36" name="Рисунок 36" descr="воздушная заслонка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оздушная заслонка 21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снятие пружины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приоткрывателя</w:t>
      </w:r>
      <w:proofErr w:type="spell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воздушной заслонки, снятие самой воздушной заслонки и извлечение ее оси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Все крышка разобрана.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Разбираем корпус карбюраторов 2108, 21081, 21083 </w:t>
      </w:r>
      <w:proofErr w:type="spellStart"/>
      <w:r w:rsidRPr="009807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Снимаем резиновое уплотнительное колечко на трубке канала системы холостого хода.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lastRenderedPageBreak/>
        <w:drawing>
          <wp:inline distT="0" distB="0" distL="0" distR="0" wp14:anchorId="00E76084" wp14:editId="476E60F9">
            <wp:extent cx="5238750" cy="3524250"/>
            <wp:effectExtent l="0" t="0" r="0" b="0"/>
            <wp:docPr id="37" name="Рисунок 37" descr="уплотнительное кольцо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плотнительное кольцо 21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резиновое уплотнительное кольцо на трубке топливного канала системы холостого хода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Снимаем кронштейн крепления тяги привода воздушной заслонки («подсоса»)</w:t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, отвернув крестообразной отвёрткой винт его крепления.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708B1310" wp14:editId="2267339E">
            <wp:extent cx="5238750" cy="2219325"/>
            <wp:effectExtent l="0" t="0" r="0" b="9525"/>
            <wp:docPr id="38" name="Рисунок 38" descr="кронштейн тяги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ронштейн тяги 21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снятие кронштейна крепления оболочки тяги привода воздушной заслонки карбюратора 2108, 21081, 21083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Извлекаем воздушные жиклеры главных дозирующих систем вместе с эмульсионными трубками.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На карбюраторах семейства 2108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они конструктивно объединены. Поэтому выворачиваем их шлицевой отверткой из эмульсионных колодцев.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lastRenderedPageBreak/>
        <w:drawing>
          <wp:inline distT="0" distB="0" distL="0" distR="0" wp14:anchorId="6C33EFF7" wp14:editId="1F89C015">
            <wp:extent cx="5076825" cy="2752725"/>
            <wp:effectExtent l="0" t="0" r="9525" b="9525"/>
            <wp:docPr id="39" name="Рисунок 39" descr="pict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00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извлечение воздушных жиклеров ГДС с эмульсионными трубками из эмульсионных колодцев карбюратора 2108, 21081, 21083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Вынимаем распылитель ускорительного насоса.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Для этого шлицевой отвёрткой поддеваем </w:t>
      </w:r>
      <w:proofErr w:type="gram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под  его</w:t>
      </w:r>
      <w:proofErr w:type="gram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верхний носик и аккуратно выталкиваем его вверх. Снимаем с корпуса распылителя резиновое уплотнительное кольцо.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029AA818" wp14:editId="022F589F">
            <wp:extent cx="5238750" cy="3524250"/>
            <wp:effectExtent l="0" t="0" r="0" b="0"/>
            <wp:docPr id="40" name="Рисунок 40" descr="извлекаем УН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звлекаем УН 2108 Солек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снятие распылителя ускорительного насоса карбюратора 2108, 21081, 21083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Выворачиваем тонкой шлицевой отверткой топливные жиклеры главных дозирующих систем.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Они расположены на дне эмульсионных колодцев. После выворачивания их можно достать оттуда зубочисткой или попросту вытряхнуть.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lastRenderedPageBreak/>
        <w:drawing>
          <wp:inline distT="0" distB="0" distL="0" distR="0" wp14:anchorId="6D676C35" wp14:editId="33AF10AE">
            <wp:extent cx="3886200" cy="3324225"/>
            <wp:effectExtent l="0" t="0" r="0" b="9525"/>
            <wp:docPr id="41" name="Рисунок 41" descr="извлекаем топливные жиклеры ГДС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звлекаем топливные жиклеры ГДС 21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извлечение топливных жиклеров ГДС из эмульсионных колодцев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Вынимаем малые диффузоры из обеих камер карбюратора.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Проще всего их достать при помощи пассатижей.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5E1FB6E8" wp14:editId="01B8B801">
            <wp:extent cx="5076825" cy="2352675"/>
            <wp:effectExtent l="0" t="0" r="9525" b="9525"/>
            <wp:docPr id="42" name="Рисунок 42" descr="извлекаем диффузоры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звлекаем диффузоры 2108 Солек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извлечение диффузоров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Разбираем ускорительный насос.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Крестовой отвёрткой </w:t>
      </w:r>
      <w:proofErr w:type="gram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отворачиваем  четыре</w:t>
      </w:r>
      <w:proofErr w:type="gram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винта крепления его крышки. Снимаем её вместе с диафрагмой и возвратной пружиной. Если детали плохо разъединяются можно попробовать рассоединить их при помощи ножа.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 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Разбираем экономайзер мощностных режимов.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Выворачиваем крестовой отвёрткой три винта крепления его крышки к корпусу карбюратора. Снимаем её, а </w:t>
      </w:r>
      <w:proofErr w:type="gram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также  диафрагму</w:t>
      </w:r>
      <w:proofErr w:type="gram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и пружину. Шлицевой отвёрткой выворачиваем жиклер экономайзера и вынимаем его. Клапан экономайзера без лишней необходимости не трогаем.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lastRenderedPageBreak/>
        <w:drawing>
          <wp:inline distT="0" distB="0" distL="0" distR="0" wp14:anchorId="2677AA0C" wp14:editId="57C3643A">
            <wp:extent cx="5238750" cy="2009775"/>
            <wp:effectExtent l="0" t="0" r="0" b="9525"/>
            <wp:docPr id="43" name="Рисунок 43" descr="экономайз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экономайзер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элементы экономайзера мощностных режимов карбюратора 2108, 21081, 21083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Снимаем винт регулировки «количества» топливной смеси.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Поддев шлицевой отвёрткой отсоединяем контакт провода </w:t>
      </w:r>
      <w:proofErr w:type="gram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от  наконечника</w:t>
      </w:r>
      <w:proofErr w:type="gram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винта. Выворачиваем винт и снимаем его и находящуюся на нём пружину. Отворачиваем шлицевой отвёрткой винт пластмассового держателя провода и снимаем провод с корпуса карбюратора.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7DE8FC0E" wp14:editId="6E1A9002">
            <wp:extent cx="5238750" cy="3524250"/>
            <wp:effectExtent l="0" t="0" r="0" b="0"/>
            <wp:docPr id="44" name="Рисунок 44" descr="снятие винта количества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нятие винта количества 21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снятие винта регулировки «количества» топливной смеси с карбюратора 2108, 21081, 21083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Снимаем сектор управления дроссельными заслонками.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Отворачиваем крестовой отвёрткой винт его крепления. Снимаем, расположенный на секторе кронштейн, поддеваем сектор отвёрткой, с усилием отделяем его от рычага привода дроссельных заслонок.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lastRenderedPageBreak/>
        <w:drawing>
          <wp:inline distT="0" distB="0" distL="0" distR="0" wp14:anchorId="0C137E5D" wp14:editId="62E35CF9">
            <wp:extent cx="5238750" cy="3333750"/>
            <wp:effectExtent l="0" t="0" r="0" b="0"/>
            <wp:docPr id="45" name="Рисунок 45" descr="сектор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ектор 210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снятие сектора управления дроссельной заслонкой первой камеры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Выворачиваем тонкой шлицевой отверткой винт «качества» топливной смеси из канала в корпусе карбюратора и ухватив его пинцетом извлекаем его оттуда.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Снимаем с него резиновое уплотнительное кольцо. Иногда при выворачивании винта кольцо остаётся в канале корпуса карбюратора. Оттуда его можно достать шилом.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Снимаем кулачок привода ускорительного насоса с оси дроссельной заслонки первой камеры</w:t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, отвернув ключом на 11 гайку его крепления. Под кулачком находится специальная шайба, снимаем и её.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47729639" wp14:editId="11F9D36A">
            <wp:extent cx="4514850" cy="2057400"/>
            <wp:effectExtent l="0" t="0" r="0" b="0"/>
            <wp:docPr id="46" name="Рисунок 46" descr="снятие кулачка УН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нятие кулачка УН 2108 Солек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снимаем кулачок привода ускорительного насоса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Снимаем дроссельные заслонки обеих камер карбюратора.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Отворачиваем при помощи крестовой отвёртки винты их крепления на осях. Если винты не отворачиваются, </w:t>
      </w:r>
      <w:proofErr w:type="gram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значит  их</w:t>
      </w:r>
      <w:proofErr w:type="gram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концы расклёпаны. Стачиваем их немного напильником.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lastRenderedPageBreak/>
        <w:drawing>
          <wp:inline distT="0" distB="0" distL="0" distR="0" wp14:anchorId="383040A8" wp14:editId="2E2D3AE2">
            <wp:extent cx="4648200" cy="2314575"/>
            <wp:effectExtent l="0" t="0" r="0" b="9525"/>
            <wp:docPr id="47" name="Рисунок 47" descr="снимаем дроссельные заслонки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нимаем дроссельные заслонки 2108 Солек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снятие дроссельных заслонок обеих камер карбюратора 2108, 21081, 21083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color w:val="190000"/>
          <w:sz w:val="28"/>
          <w:szCs w:val="28"/>
          <w:shd w:val="clear" w:color="auto" w:fill="CCFFCC"/>
          <w:lang w:eastAsia="ru-RU"/>
        </w:rPr>
        <w:t>— Вынимаем оси заслонок.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 оси первой камеры снимаем пружину и пластмассовую втулку. Чтобы вынуть ось второй камеры поддеваем отвёрткой и снимаем стопорную шайбу оси.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noProof/>
          <w:color w:val="190000"/>
          <w:sz w:val="28"/>
          <w:szCs w:val="28"/>
          <w:lang w:eastAsia="ru-RU"/>
        </w:rPr>
        <w:drawing>
          <wp:inline distT="0" distB="0" distL="0" distR="0" wp14:anchorId="1838BF61" wp14:editId="5412A675">
            <wp:extent cx="5238750" cy="2466975"/>
            <wp:effectExtent l="0" t="0" r="0" b="9525"/>
            <wp:docPr id="48" name="Рисунок 48" descr="pict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006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снятые оси дроссельных заслонок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1. Корпус карбюратора 2108, 21081, 21083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2. Ось дроссельной заслонки первой камеры карбюратора.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3. Ось дроссельной заслонки второй камеры карбюратора.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4. Дроссельные заслонки первой и второй камер.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5. Винты крепления дроссельных заслонок.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6. Возвратная пружина оси первой камеры.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7. Пластмассовая шайба.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8. Металлическая шайба.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9. Кулачок нажимной ускорительного насоса карбюратора.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10. Гайка крепления кулачка УН.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11. Стопорная шайба оси дроссельной заслонки первой камеры.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Всё карбюратор разобран.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Сборку карбюратора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Солекс</w:t>
      </w:r>
      <w:proofErr w:type="spell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производим в обратной последовательности.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При затягивании винтовых соединений большого усилия не прикладываем, во </w:t>
      </w:r>
      <w:proofErr w:type="spellStart"/>
      <w:proofErr w:type="gram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избежании</w:t>
      </w:r>
      <w:proofErr w:type="spell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  деформации</w:t>
      </w:r>
      <w:proofErr w:type="gram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или повреждения резьбы.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lastRenderedPageBreak/>
        <w:t> 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Примечания и дополнения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— Не стоит без необходимости </w:t>
      </w:r>
      <w:proofErr w:type="spellStart"/>
      <w:proofErr w:type="gram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выпрессовывать</w:t>
      </w:r>
      <w:proofErr w:type="spell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 воздушный</w:t>
      </w:r>
      <w:proofErr w:type="gram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жиклер системы холостого хода из крышки карбюратора, а также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топливозаборные</w:t>
      </w:r>
      <w:proofErr w:type="spell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трубки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эконостата</w:t>
      </w:r>
      <w:proofErr w:type="spell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и переходной системы второй камеры. Можно повредить их посадочные гнезда. Это же относится и к </w:t>
      </w:r>
      <w:proofErr w:type="spell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выпрессовке</w:t>
      </w:r>
      <w:proofErr w:type="spell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воздушного жиклера, жиклера пускового устройства, клапана экономайзера мощностных режимов, штуцерам системы вентиляции картера и отбора разрежения к вакуумному корректору, слива топлива в бак.</w:t>
      </w:r>
    </w:p>
    <w:p w:rsidR="009807F3" w:rsidRPr="009807F3" w:rsidRDefault="009807F3" w:rsidP="00980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</w:pPr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— Если нет необходимости в снятии воздушной заслонки карбюратора, не снимайте её.  При выворачивании винтов со спиленной резьбой можно повредить резьбу в осях. </w:t>
      </w:r>
      <w:proofErr w:type="gramStart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>Кроме того</w:t>
      </w:r>
      <w:proofErr w:type="gramEnd"/>
      <w:r w:rsidRPr="009807F3">
        <w:rPr>
          <w:rFonts w:ascii="Times New Roman" w:eastAsia="Times New Roman" w:hAnsi="Times New Roman" w:cs="Times New Roman"/>
          <w:color w:val="190000"/>
          <w:sz w:val="28"/>
          <w:szCs w:val="28"/>
          <w:lang w:eastAsia="ru-RU"/>
        </w:rPr>
        <w:t xml:space="preserve"> при установке заслонки обратно возможно её смещение относительно прежнего положения, что приведет к неполному её открытию или закрытию, что чревато нарушением работы карбюратора и невозможностью его нормальной регулировки.</w:t>
      </w:r>
    </w:p>
    <w:p w:rsidR="009807F3" w:rsidRPr="009807F3" w:rsidRDefault="009807F3" w:rsidP="009807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07F3" w:rsidRPr="00195C7B" w:rsidRDefault="009807F3" w:rsidP="009C2836">
      <w:pPr>
        <w:spacing w:after="0" w:line="27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9430C" w:rsidRPr="00044258" w:rsidRDefault="0089430C" w:rsidP="00605DFE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044258">
        <w:rPr>
          <w:rFonts w:ascii="Times New Roman" w:hAnsi="Times New Roman" w:cs="Times New Roman"/>
          <w:sz w:val="28"/>
          <w:szCs w:val="28"/>
          <w:u w:val="single"/>
        </w:rPr>
        <w:t>Задание №</w:t>
      </w:r>
      <w:r w:rsidR="00605DFE">
        <w:rPr>
          <w:rFonts w:ascii="Times New Roman" w:hAnsi="Times New Roman" w:cs="Times New Roman"/>
          <w:sz w:val="28"/>
          <w:szCs w:val="28"/>
          <w:u w:val="single"/>
        </w:rPr>
        <w:t>2</w:t>
      </w:r>
      <w:bookmarkStart w:id="0" w:name="_GoBack"/>
      <w:bookmarkEnd w:id="0"/>
      <w:r w:rsidRPr="00044258">
        <w:rPr>
          <w:rFonts w:ascii="Times New Roman" w:hAnsi="Times New Roman" w:cs="Times New Roman"/>
          <w:sz w:val="28"/>
          <w:szCs w:val="28"/>
          <w:u w:val="single"/>
        </w:rPr>
        <w:t xml:space="preserve"> для студентов</w:t>
      </w:r>
      <w:r w:rsidRPr="00044258">
        <w:rPr>
          <w:rFonts w:ascii="Times New Roman" w:hAnsi="Times New Roman" w:cs="Times New Roman"/>
          <w:sz w:val="28"/>
          <w:szCs w:val="28"/>
        </w:rPr>
        <w:t xml:space="preserve">: Подобрать необходимый инструмент </w:t>
      </w:r>
      <w:proofErr w:type="gramStart"/>
      <w:r w:rsidRPr="00044258">
        <w:rPr>
          <w:rFonts w:ascii="Times New Roman" w:hAnsi="Times New Roman" w:cs="Times New Roman"/>
          <w:sz w:val="28"/>
          <w:szCs w:val="28"/>
        </w:rPr>
        <w:t>Составить</w:t>
      </w:r>
      <w:proofErr w:type="gramEnd"/>
      <w:r w:rsidRPr="00044258">
        <w:rPr>
          <w:rFonts w:ascii="Times New Roman" w:hAnsi="Times New Roman" w:cs="Times New Roman"/>
          <w:sz w:val="28"/>
          <w:szCs w:val="28"/>
        </w:rPr>
        <w:t xml:space="preserve"> технологическую карту</w:t>
      </w:r>
    </w:p>
    <w:p w:rsidR="00126956" w:rsidRDefault="00126956" w:rsidP="00126956"/>
    <w:p w:rsidR="003B269F" w:rsidRDefault="003B269F"/>
    <w:sectPr w:rsidR="003B2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92899"/>
    <w:multiLevelType w:val="multilevel"/>
    <w:tmpl w:val="0B226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asciiTheme="minorHAnsi" w:hAnsiTheme="minorHAnsi" w:cstheme="minorBid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hAnsiTheme="minorHAnsi" w:cstheme="minorBidi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Theme="minorHAnsi" w:hAnsiTheme="minorHAnsi" w:cstheme="minorBid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inorHAnsi" w:hAnsiTheme="minorHAnsi" w:cstheme="minorBidi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Theme="minorHAnsi" w:hAnsiTheme="minorHAnsi" w:cstheme="minorBid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inorHAnsi" w:hAnsiTheme="minorHAnsi" w:cstheme="minorBidi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Theme="minorHAnsi" w:hAnsiTheme="minorHAnsi" w:cstheme="minorBidi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Theme="minorHAnsi" w:hAnsiTheme="minorHAnsi" w:cstheme="minorBidi" w:hint="default"/>
      </w:rPr>
    </w:lvl>
  </w:abstractNum>
  <w:abstractNum w:abstractNumId="1" w15:restartNumberingAfterBreak="0">
    <w:nsid w:val="216F45BA"/>
    <w:multiLevelType w:val="multilevel"/>
    <w:tmpl w:val="0B226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asciiTheme="minorHAnsi" w:hAnsiTheme="minorHAnsi" w:cstheme="minorBid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hAnsiTheme="minorHAnsi" w:cstheme="minorBidi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Theme="minorHAnsi" w:hAnsiTheme="minorHAnsi" w:cstheme="minorBid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inorHAnsi" w:hAnsiTheme="minorHAnsi" w:cstheme="minorBidi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Theme="minorHAnsi" w:hAnsiTheme="minorHAnsi" w:cstheme="minorBid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inorHAnsi" w:hAnsiTheme="minorHAnsi" w:cstheme="minorBidi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Theme="minorHAnsi" w:hAnsiTheme="minorHAnsi" w:cstheme="minorBidi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Theme="minorHAnsi" w:hAnsiTheme="minorHAnsi" w:cstheme="minorBidi" w:hint="default"/>
      </w:rPr>
    </w:lvl>
  </w:abstractNum>
  <w:abstractNum w:abstractNumId="2" w15:restartNumberingAfterBreak="0">
    <w:nsid w:val="68A24BB8"/>
    <w:multiLevelType w:val="hybridMultilevel"/>
    <w:tmpl w:val="A09272EC"/>
    <w:lvl w:ilvl="0" w:tplc="BED801C0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725"/>
    <w:rsid w:val="00033F68"/>
    <w:rsid w:val="00126956"/>
    <w:rsid w:val="003B269F"/>
    <w:rsid w:val="00605DFE"/>
    <w:rsid w:val="0077686F"/>
    <w:rsid w:val="0089430C"/>
    <w:rsid w:val="009807F3"/>
    <w:rsid w:val="009C2836"/>
    <w:rsid w:val="00A8718C"/>
    <w:rsid w:val="00B36725"/>
    <w:rsid w:val="00D8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5C1E9"/>
  <w15:chartTrackingRefBased/>
  <w15:docId w15:val="{1F59E862-99DD-416A-9436-6DD00F1F1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9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twokarburators.ru/?p=990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25</Pages>
  <Words>5595</Words>
  <Characters>31894</Characters>
  <Application>Microsoft Office Word</Application>
  <DocSecurity>0</DocSecurity>
  <Lines>265</Lines>
  <Paragraphs>74</Paragraphs>
  <ScaleCrop>false</ScaleCrop>
  <Company/>
  <LinksUpToDate>false</LinksUpToDate>
  <CharactersWithSpaces>37415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2020-05-21T05:00:00Z</dcterms:created>
  <dcterms:modified xsi:type="dcterms:W3CDTF">2020-05-25T00:20:00Z</dcterms:modified>
</cp:coreProperties>
</file>