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6" w:rsidRDefault="00841A06" w:rsidP="00841A06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67FFD" w:rsidRPr="00B67FFD" w:rsidRDefault="00B67FFD" w:rsidP="00841A0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</w:p>
    <w:p w:rsidR="00B67FFD" w:rsidRPr="00B67FFD" w:rsidRDefault="00841A06" w:rsidP="00841A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Давайте знакомиться!</w:t>
      </w:r>
      <w:r w:rsidR="00831A50" w:rsidRPr="00B67FF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0D2C46" w:rsidRPr="00B67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D2C46" w:rsidRPr="00B6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D2C46" w:rsidRPr="00ED20A8" w:rsidRDefault="000D2C46" w:rsidP="008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D20A8" w:rsidRPr="00ED20A8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0202E9">
        <w:rPr>
          <w:rFonts w:ascii="Times New Roman" w:hAnsi="Times New Roman" w:cs="Times New Roman"/>
          <w:sz w:val="28"/>
          <w:szCs w:val="28"/>
        </w:rPr>
        <w:t>Анастасия Алексеевна</w:t>
      </w:r>
      <w:r w:rsidR="00ED20A8" w:rsidRPr="00ED20A8">
        <w:rPr>
          <w:rFonts w:ascii="Times New Roman" w:hAnsi="Times New Roman" w:cs="Times New Roman"/>
          <w:sz w:val="28"/>
          <w:szCs w:val="28"/>
        </w:rPr>
        <w:t>,</w:t>
      </w:r>
      <w:r w:rsidRPr="00ED20A8">
        <w:rPr>
          <w:rFonts w:ascii="Times New Roman" w:hAnsi="Times New Roman" w:cs="Times New Roman"/>
          <w:sz w:val="28"/>
          <w:szCs w:val="28"/>
        </w:rPr>
        <w:t xml:space="preserve"> </w:t>
      </w:r>
      <w:r w:rsidR="00B67FFD">
        <w:rPr>
          <w:rFonts w:ascii="Times New Roman" w:hAnsi="Times New Roman" w:cs="Times New Roman"/>
          <w:sz w:val="28"/>
          <w:szCs w:val="28"/>
        </w:rPr>
        <w:t xml:space="preserve">преподаватель производственной практики по начертательной геометрии. </w:t>
      </w:r>
      <w:r w:rsidRPr="00ED20A8">
        <w:rPr>
          <w:rFonts w:ascii="Times New Roman" w:hAnsi="Times New Roman" w:cs="Times New Roman"/>
          <w:sz w:val="28"/>
          <w:szCs w:val="28"/>
        </w:rPr>
        <w:t xml:space="preserve">Процесс обучения у нас будет выстроен следующим образом: </w:t>
      </w:r>
    </w:p>
    <w:p w:rsidR="00841A06" w:rsidRPr="00B67FFD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Каждый из вас будет изучать учебный материал, отправленный с моего </w:t>
      </w:r>
      <w:r w:rsidR="00B67FFD">
        <w:rPr>
          <w:rFonts w:ascii="Times New Roman" w:hAnsi="Times New Roman" w:cs="Times New Roman"/>
          <w:sz w:val="28"/>
          <w:szCs w:val="28"/>
        </w:rPr>
        <w:t>аккаунта сайта «</w:t>
      </w:r>
      <w:proofErr w:type="spellStart"/>
      <w:r w:rsidR="00B67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67FFD">
        <w:rPr>
          <w:rFonts w:ascii="Times New Roman" w:hAnsi="Times New Roman" w:cs="Times New Roman"/>
          <w:sz w:val="28"/>
          <w:szCs w:val="28"/>
        </w:rPr>
        <w:t xml:space="preserve">»  </w:t>
      </w:r>
      <w:r w:rsidR="00B67FFD" w:rsidRPr="00B67FFD">
        <w:rPr>
          <w:rFonts w:ascii="Times New Roman" w:hAnsi="Times New Roman" w:cs="Times New Roman"/>
          <w:color w:val="000000" w:themeColor="text1"/>
          <w:sz w:val="28"/>
          <w:szCs w:val="28"/>
        </w:rPr>
        <w:t>в общем диалоге</w:t>
      </w:r>
      <w:r w:rsidR="00B67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Отправленный вами файл (задание с </w:t>
      </w:r>
      <w:r w:rsidR="00ED20A8" w:rsidRPr="00ED20A8">
        <w:rPr>
          <w:rFonts w:ascii="Times New Roman" w:hAnsi="Times New Roman" w:cs="Times New Roman"/>
          <w:sz w:val="28"/>
          <w:szCs w:val="28"/>
        </w:rPr>
        <w:t>выполненным</w:t>
      </w:r>
      <w:r w:rsidR="00B67FFD">
        <w:rPr>
          <w:rFonts w:ascii="Times New Roman" w:hAnsi="Times New Roman" w:cs="Times New Roman"/>
          <w:sz w:val="28"/>
          <w:szCs w:val="28"/>
        </w:rPr>
        <w:t>и</w:t>
      </w:r>
      <w:r w:rsidR="00ED20A8" w:rsidRPr="00ED20A8">
        <w:rPr>
          <w:rFonts w:ascii="Times New Roman" w:hAnsi="Times New Roman" w:cs="Times New Roman"/>
          <w:sz w:val="28"/>
          <w:szCs w:val="28"/>
        </w:rPr>
        <w:t xml:space="preserve"> </w:t>
      </w:r>
      <w:r w:rsidR="00B67FFD">
        <w:rPr>
          <w:rFonts w:ascii="Times New Roman" w:hAnsi="Times New Roman" w:cs="Times New Roman"/>
          <w:sz w:val="28"/>
          <w:szCs w:val="28"/>
        </w:rPr>
        <w:t>чертежами</w:t>
      </w:r>
      <w:r w:rsidRPr="00ED20A8">
        <w:rPr>
          <w:rFonts w:ascii="Times New Roman" w:hAnsi="Times New Roman" w:cs="Times New Roman"/>
          <w:sz w:val="28"/>
          <w:szCs w:val="28"/>
        </w:rPr>
        <w:t>) должен быть правильно подписан, чтобы я мог</w:t>
      </w:r>
      <w:r w:rsidR="00B67FFD">
        <w:rPr>
          <w:rFonts w:ascii="Times New Roman" w:hAnsi="Times New Roman" w:cs="Times New Roman"/>
          <w:sz w:val="28"/>
          <w:szCs w:val="28"/>
        </w:rPr>
        <w:t>ла</w:t>
      </w:r>
      <w:r w:rsidRPr="00ED20A8">
        <w:rPr>
          <w:rFonts w:ascii="Times New Roman" w:hAnsi="Times New Roman" w:cs="Times New Roman"/>
          <w:sz w:val="28"/>
          <w:szCs w:val="28"/>
        </w:rPr>
        <w:t xml:space="preserve"> быстро проверить и выставить вам оценку: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Номер задания _______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Ф.И.О. _______</w:t>
      </w:r>
    </w:p>
    <w:p w:rsidR="00841A06" w:rsidRPr="00ED20A8" w:rsidRDefault="00841A06" w:rsidP="00ED20A8">
      <w:pPr>
        <w:shd w:val="clear" w:color="auto" w:fill="FFFFFF"/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   </w:t>
      </w:r>
      <w:r w:rsidRPr="00ED20A8">
        <w:rPr>
          <w:rFonts w:ascii="Times New Roman" w:hAnsi="Times New Roman" w:cs="Times New Roman"/>
          <w:sz w:val="28"/>
          <w:szCs w:val="28"/>
        </w:rPr>
        <w:t>_______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Pr="00750FA5" w:rsidRDefault="000202E9" w:rsidP="0075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жду до 18</w:t>
      </w:r>
      <w:r w:rsidR="00750FA5" w:rsidRPr="00750FA5">
        <w:rPr>
          <w:rFonts w:ascii="Times New Roman" w:hAnsi="Times New Roman" w:cs="Times New Roman"/>
          <w:sz w:val="28"/>
          <w:szCs w:val="28"/>
        </w:rPr>
        <w:t>.00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CEF" w:rsidRDefault="00A14CEF" w:rsidP="00A14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CEF" w:rsidRDefault="00A14CEF" w:rsidP="00A14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CEF" w:rsidRDefault="00A14CEF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  <w:r w:rsidRPr="00EC0FBF">
        <w:rPr>
          <w:rFonts w:ascii="Times New Roman" w:hAnsi="Times New Roman"/>
          <w:b/>
          <w:sz w:val="28"/>
          <w:szCs w:val="28"/>
        </w:rPr>
        <w:t xml:space="preserve"> 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13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</w:t>
      </w:r>
      <w:r w:rsidR="00B81C23">
        <w:rPr>
          <w:rFonts w:ascii="Times New Roman" w:hAnsi="Times New Roman"/>
          <w:sz w:val="28"/>
          <w:szCs w:val="28"/>
        </w:rPr>
        <w:t>Учебная практика. Проектирование объектов архитектурной среды</w:t>
      </w:r>
      <w:r w:rsidRPr="005C0DB7">
        <w:rPr>
          <w:rFonts w:ascii="Times New Roman" w:hAnsi="Times New Roman"/>
          <w:sz w:val="28"/>
          <w:szCs w:val="28"/>
        </w:rPr>
        <w:t>»</w:t>
      </w:r>
    </w:p>
    <w:p w:rsidR="00ED20A8" w:rsidRPr="005C0DB7" w:rsidRDefault="00B81C23" w:rsidP="0013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Начертательная геометрия</w:t>
      </w:r>
    </w:p>
    <w:p w:rsidR="005C3929" w:rsidRPr="00AC2B7F" w:rsidRDefault="00CA0A01" w:rsidP="005C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="00196C13" w:rsidRPr="00196C13">
        <w:rPr>
          <w:rFonts w:ascii="Helvetica" w:hAnsi="Helvetica" w:cs="Helvetica"/>
          <w:color w:val="313131"/>
          <w:sz w:val="23"/>
          <w:szCs w:val="23"/>
          <w:shd w:val="clear" w:color="auto" w:fill="FFFFFF"/>
        </w:rPr>
        <w:t xml:space="preserve"> </w:t>
      </w:r>
      <w:r w:rsidR="00196C13" w:rsidRPr="00196C1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Построить перспективу карниза крыши и определить собственные и падающие тени</w:t>
      </w:r>
      <w:r w:rsidR="00196C13">
        <w:rPr>
          <w:rFonts w:ascii="Helvetica" w:hAnsi="Helvetica" w:cs="Helvetica"/>
          <w:color w:val="313131"/>
          <w:sz w:val="23"/>
          <w:szCs w:val="23"/>
          <w:shd w:val="clear" w:color="auto" w:fill="FFFFFF"/>
        </w:rPr>
        <w:t> </w:t>
      </w:r>
    </w:p>
    <w:p w:rsidR="00CA0A01" w:rsidRPr="005C0DB7" w:rsidRDefault="00CA0A01" w:rsidP="0013062B">
      <w:pPr>
        <w:spacing w:after="0" w:line="240" w:lineRule="auto"/>
        <w:jc w:val="center"/>
        <w:rPr>
          <w:sz w:val="28"/>
          <w:szCs w:val="28"/>
        </w:rPr>
      </w:pP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>Цель:</w:t>
      </w:r>
      <w:r w:rsidRPr="005C0DB7">
        <w:rPr>
          <w:rFonts w:ascii="Times New Roman" w:hAnsi="Times New Roman" w:cs="Times New Roman"/>
          <w:sz w:val="28"/>
          <w:szCs w:val="28"/>
        </w:rPr>
        <w:t xml:space="preserve"> </w:t>
      </w:r>
      <w:r w:rsidR="00973C50" w:rsidRPr="005C0DB7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7041C0">
        <w:rPr>
          <w:rFonts w:ascii="Times New Roman" w:hAnsi="Times New Roman" w:cs="Times New Roman"/>
          <w:sz w:val="28"/>
          <w:szCs w:val="28"/>
        </w:rPr>
        <w:t>строить тени</w:t>
      </w:r>
      <w:r w:rsidR="007041C0" w:rsidRPr="00196C13">
        <w:rPr>
          <w:rFonts w:ascii="Times New Roman" w:hAnsi="Times New Roman" w:cs="Times New Roman"/>
          <w:sz w:val="28"/>
          <w:szCs w:val="28"/>
        </w:rPr>
        <w:t xml:space="preserve">, </w:t>
      </w:r>
      <w:r w:rsidR="00196C13" w:rsidRPr="00196C1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карниза крыши и определить собственные и падающие </w:t>
      </w:r>
      <w:proofErr w:type="gramStart"/>
      <w:r w:rsidR="00196C13" w:rsidRPr="00196C1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тени</w:t>
      </w:r>
      <w:r w:rsidR="00196C13">
        <w:rPr>
          <w:rFonts w:ascii="Helvetica" w:hAnsi="Helvetica" w:cs="Helvetica"/>
          <w:color w:val="313131"/>
          <w:sz w:val="23"/>
          <w:szCs w:val="23"/>
          <w:shd w:val="clear" w:color="auto" w:fill="FFFFFF"/>
        </w:rPr>
        <w:t> </w:t>
      </w:r>
      <w:r w:rsidR="00196C13">
        <w:rPr>
          <w:rFonts w:ascii="Helvetica" w:hAnsi="Helvetica" w:cs="Helvetica"/>
          <w:color w:val="313131"/>
          <w:sz w:val="23"/>
          <w:szCs w:val="23"/>
          <w:shd w:val="clear" w:color="auto" w:fill="FFFFFF"/>
        </w:rPr>
        <w:t>.</w:t>
      </w:r>
      <w:proofErr w:type="gramEnd"/>
    </w:p>
    <w:p w:rsidR="00D82111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>Внимательно изучить материал.</w:t>
      </w:r>
      <w:r w:rsidR="00D82111"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</w:p>
    <w:p w:rsidR="0013062B" w:rsidRPr="0013062B" w:rsidRDefault="0013062B" w:rsidP="00D82111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13062B" w:rsidRDefault="00D82111" w:rsidP="0013062B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Оборудование</w:t>
      </w:r>
      <w:r w:rsidR="0013062B"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  <w:r w:rsidR="0013062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лист формата А3, карандаш, циркуль, резинка, линейка угол, линейка.</w:t>
      </w:r>
    </w:p>
    <w:p w:rsidR="0013062B" w:rsidRDefault="0013062B" w:rsidP="0013062B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96C13" w:rsidRPr="00196C13" w:rsidRDefault="0013062B" w:rsidP="00196C13">
      <w:pPr>
        <w:pStyle w:val="a8"/>
        <w:shd w:val="clear" w:color="auto" w:fill="FFFFFF"/>
        <w:spacing w:after="225" w:afterAutospacing="0"/>
        <w:jc w:val="both"/>
        <w:rPr>
          <w:rFonts w:ascii="Helvetica" w:hAnsi="Helvetica" w:cs="Helvetica"/>
          <w:color w:val="313131"/>
          <w:sz w:val="23"/>
          <w:szCs w:val="23"/>
        </w:rPr>
      </w:pPr>
      <w:r w:rsidRPr="0013062B">
        <w:rPr>
          <w:b/>
          <w:sz w:val="28"/>
          <w:szCs w:val="28"/>
        </w:rPr>
        <w:t xml:space="preserve">Ход урока: </w:t>
      </w:r>
      <w:r w:rsidR="00196C13" w:rsidRPr="00196C13">
        <w:rPr>
          <w:color w:val="313131"/>
          <w:sz w:val="28"/>
          <w:szCs w:val="28"/>
        </w:rPr>
        <w:t>Построить перспективу карниза крыши и определить собственные и падающие тени (рис. 113).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lastRenderedPageBreak/>
        <w:drawing>
          <wp:inline distT="0" distB="0" distL="0" distR="0">
            <wp:extent cx="4954905" cy="4563932"/>
            <wp:effectExtent l="0" t="0" r="0" b="0"/>
            <wp:docPr id="17" name="Рисунок 17" descr="https://i1.wp.com/studfiles.net/html/2706/1173/html_mYigKrRXEs.kwM3/img-L9a5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tudfiles.net/html/2706/1173/html_mYigKrRXEs.kwM3/img-L9a5b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57" cy="45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Рис. 113. Условие задачи 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Укажем на ортогональном чертеже условия задачи положение картинной плоскости и выберем точку зрения в соответствии с рекомендациями, приведенными ранее.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решения задачи применим способ архитекторов и используем некоторые другие приемы построения перспективы. Определим начальные точки прямых доминирующих направлений и отметим их на перспективном чертеже на основании картины. Определим точки схода этих прямых.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Соединив начальные точки с соответствующими точками схода, получим перспективу плоской фигуры (плана карниза крыши). Проведем через точку зрения и точки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2 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4 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лучи, которые вместе с их вторичными проекциями задают горизонтально-проецирующие плоскости, пересекающие картину по вертикальным прямым (рис. 114).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lastRenderedPageBreak/>
        <w:drawing>
          <wp:inline distT="0" distB="0" distL="0" distR="0">
            <wp:extent cx="5599850" cy="1710579"/>
            <wp:effectExtent l="0" t="0" r="0" b="0"/>
            <wp:docPr id="16" name="Рисунок 16" descr="https://i1.wp.com/studfiles.net/html/2706/1173/html_mYigKrRXEs.kwM3/img-ErEp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studfiles.net/html/2706/1173/html_mYigKrRXEs.kwM3/img-ErEpj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41" cy="172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114. Применение двух методов построения перспективы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соответствии с этими рассуждениями на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перспективном чертеже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проведем через точки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2 1 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4 1 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вертикальные прямые, по которым пересекутся построенные плоскости с картиной. Ребро, попавшее в картинную плоскость, изобразится на ней в натуральную величину, взятую с ортогонального чертежа. Проведя через верхнюю и нижнюю точки этого ребра прямые в точки схода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F 1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F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2 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завершим построение двух боковых видимых граней карниза (рис. 115).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drawing>
          <wp:inline distT="0" distB="0" distL="0" distR="0">
            <wp:extent cx="5905500" cy="1891605"/>
            <wp:effectExtent l="0" t="0" r="0" b="0"/>
            <wp:docPr id="15" name="Рисунок 15" descr="https://i0.wp.com/studfiles.net/html/2706/1173/html_mYigKrRXEs.kwM3/img-Vi3e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studfiles.net/html/2706/1173/html_mYigKrRXEs.kwM3/img-Vi3ed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76" cy="189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115. Построение боковых граней карниза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 использованием способа конических сечений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Проведем две прямые через нижние точки вертикальных боковых ребер карниза в точки схода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F 1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F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2 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выделим очертание нижней грани (рис.116).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drawing>
          <wp:inline distT="0" distB="0" distL="0" distR="0">
            <wp:extent cx="6179820" cy="1950506"/>
            <wp:effectExtent l="0" t="0" r="0" b="0"/>
            <wp:docPr id="14" name="Рисунок 14" descr="https://i1.wp.com/studfiles.net/html/2706/1173/html_mYigKrRXEs.kwM3/img-rrBC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studfiles.net/html/2706/1173/html_mYigKrRXEs.kwM3/img-rrBCY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60" cy="1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Рис. 116. Проведение прямых, перпендикулярных картине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построения перспективы стен использованы прямые, перпендикулярные картине, проходящие через точки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5 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6 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8 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drawing>
          <wp:inline distT="0" distB="0" distL="0" distR="0">
            <wp:extent cx="5935980" cy="1901368"/>
            <wp:effectExtent l="0" t="0" r="0" b="0"/>
            <wp:docPr id="13" name="Рисунок 13" descr="https://i0.wp.com/studfiles.net/html/2706/1173/html_mYigKrRXEs.kwM3/img-ukGOQ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studfiles.net/html/2706/1173/html_mYigKrRXEs.kwM3/img-ukGOQ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51" cy="19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117. Построение видимых стен в перспективе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После нахождения вторичных проекций этих точек на перспективном чертеже проводим через них вертикальные линии (рис. 116).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Сдвинем одно из вертикальных ребер в картинную плоскость в любом направлении. Отложим на нем от основания картины от точки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 5 0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натуральную величину ребра, взятую с ортогонального чертежа (рис. 117).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Проведем через верхнюю точку этого ребра прямую в точку схода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F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2 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Обведем очертание правой стены. Затем построим параллельные прямые с точкой схода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F 1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 обрисуем левую стену.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drawing>
          <wp:inline distT="0" distB="0" distL="0" distR="0">
            <wp:extent cx="2644140" cy="2552700"/>
            <wp:effectExtent l="0" t="0" r="0" b="0"/>
            <wp:docPr id="12" name="Рисунок 12" descr="https://i0.wp.com/studfiles.net/html/2706/1173/html_mYigKrRXEs.kwM3/img-9He_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studfiles.net/html/2706/1173/html_mYigKrRXEs.kwM3/img-9He_p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118. Завершающий этап построения перспективы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рис.118. показан окончательный результат построения перспективы сооружения.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Перейдем к построению теней. Определим освещенность граней объекта при заданном направлении светового потока и выделим его собственные тени. Построим падающую тень карниза крыши на стены. Найдем тень точки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левой видимой стене. Проведем через точку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 А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перспективу луча, а </w:t>
      </w:r>
      <w:proofErr w:type="gramStart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через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вторичную проекцию до пересечения с левой стеной. Заметим, что луч и ребро представляют собой скрещивающиеся линии. Пересечение проведенного луча со стеной произойдет в точке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Т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Поскольку нижнее переднее ребро левой грани карниза параллельно левой стене, то тень от него пойдет по стене вправо от точки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Т 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параллельно этому ребру. Поэтому через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Т 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 точку схода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F 1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проводим прямую.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точке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сходятся три ребра карниза. Его левое нижнее ребро является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гвоздем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 отношению к левой стене. Определим тень этого ребра. На рис. 119 показано два варианта нахождения тени.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первом случае (рис. 119,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 этом ребре строим с помощью обратного луча точку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В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которая отбросит тень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В Т 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левое вертикальное ребро. Тенью гвоздя является отрезок [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Т " В Т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]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Во втором случае (рис. 119,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б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найдена общая точка для левой стены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гвоздя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Для этого верхнее горизонтальное ребро левой стены продолжено до пересечения с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гвоздем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 отмечена точка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С Т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Поскольку отрезок [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С Т " А Т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]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лежит в плоскости стены и пересекает ее левое вертикальное ребро, на нем можно отметить точку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В Т 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 выделить реальную часть тени гвоздя.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Оба приема дают одинаковый результат.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drawing>
          <wp:inline distT="0" distB="0" distL="0" distR="0">
            <wp:extent cx="6065520" cy="2374082"/>
            <wp:effectExtent l="0" t="0" r="0" b="0"/>
            <wp:docPr id="11" name="Рисунок 11" descr="https://i0.wp.com/studfiles.net/html/2706/1173/html_mYigKrRXEs.kwM3/img-MRp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studfiles.net/html/2706/1173/html_mYigKrRXEs.kwM3/img-MRp48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42" cy="23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lastRenderedPageBreak/>
        <w:drawing>
          <wp:inline distT="0" distB="0" distL="0" distR="0">
            <wp:extent cx="5577840" cy="2740985"/>
            <wp:effectExtent l="0" t="0" r="0" b="0"/>
            <wp:docPr id="9" name="Рисунок 9" descr="https://i2.wp.com/studfiles.net/html/2706/1173/html_mYigKrRXEs.kwM3/img-0LQ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studfiles.net/html/2706/1173/html_mYigKrRXEs.kwM3/img-0LQPW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71" cy="27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119. Варианты нахождения падающей тени карниза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стену здания: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 с помощью точки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B Т 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;</w:t>
      </w:r>
      <w:proofErr w:type="gramEnd"/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б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 с помощью точки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С Т 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(«основания» гвоздя на стене)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рис. 120 приведена перспектива этого сооружения при выборе другой точкой зрения, при которой тень точки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падает на невидимую на картине стену. По отношению к этой стене ребро [</w:t>
      </w:r>
      <w:proofErr w:type="gramStart"/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АВ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]</w:t>
      </w:r>
      <w:proofErr w:type="gramEnd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является 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гвоздем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 частично отбрасывает на нее тень в виде отрезка [</w:t>
      </w:r>
      <w:r w:rsidRPr="00196C13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  <w:lang w:eastAsia="ru-RU"/>
        </w:rPr>
        <w:t>С Т " А Т " </w:t>
      </w: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]. На левой стене построена тень нижнего ребра видимой левой грани карниза.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Построение теней карниза на фрагменты сооружения выполнено в различных вариантах, поскольку вызывает трудности у студентов при выполнении работ.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lastRenderedPageBreak/>
        <w:drawing>
          <wp:inline distT="0" distB="0" distL="0" distR="0">
            <wp:extent cx="5706644" cy="4797147"/>
            <wp:effectExtent l="0" t="0" r="0" b="0"/>
            <wp:docPr id="8" name="Рисунок 8" descr="https://i0.wp.com/studfiles.net/html/2706/1173/html_mYigKrRXEs.kwM3/img-ktJm7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studfiles.net/html/2706/1173/html_mYigKrRXEs.kwM3/img-ktJm7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35" cy="480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drawing>
          <wp:inline distT="0" distB="0" distL="0" distR="0">
            <wp:extent cx="6011743" cy="2996478"/>
            <wp:effectExtent l="0" t="0" r="0" b="0"/>
            <wp:docPr id="6" name="Рисунок 6" descr="https://i2.wp.com/studfiles.net/html/2706/1173/html_mYigKrRXEs.kwM3/img-SKrZ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studfiles.net/html/2706/1173/html_mYigKrRXEs.kwM3/img-SKrZn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40" cy="300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120. Построение тени карниза при измененной точке зрения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Построим падающую тень карниза на землю отдельно от нижней части сооружения (рис. 121), предварительно определив его контур собственной тени.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lastRenderedPageBreak/>
        <w:drawing>
          <wp:inline distT="0" distB="0" distL="0" distR="0">
            <wp:extent cx="5705832" cy="1667173"/>
            <wp:effectExtent l="0" t="0" r="0" b="0"/>
            <wp:docPr id="5" name="Рисунок 5" descr="https://i0.wp.com/studfiles.net/html/2706/1173/html_mYigKrRXEs.kwM3/img-JBxH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.wp.com/studfiles.net/html/2706/1173/html_mYigKrRXEs.kwM3/img-JBxHf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01" cy="167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drawing>
          <wp:inline distT="0" distB="0" distL="0" distR="0">
            <wp:extent cx="5685322" cy="3375660"/>
            <wp:effectExtent l="0" t="0" r="0" b="0"/>
            <wp:docPr id="4" name="Рисунок 4" descr="https://i2.wp.com/studfiles.net/html/2706/1173/html_mYigKrRXEs.kwM3/img-6N0E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studfiles.net/html/2706/1173/html_mYigKrRXEs.kwM3/img-6N0ET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53" cy="33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121. Падающая тень карниза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Затем найдем контур собственной тени и определим контур падающей тени здания без учета карниза (рис. 122).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Обрисуем очертание общего контура падающей тени сооружения и выделим его цветом (рис. 123).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lastRenderedPageBreak/>
        <w:drawing>
          <wp:inline distT="0" distB="0" distL="0" distR="0">
            <wp:extent cx="5660632" cy="3272552"/>
            <wp:effectExtent l="0" t="0" r="0" b="0"/>
            <wp:docPr id="2" name="Рисунок 2" descr="https://i0.wp.com/studfiles.net/html/2706/1173/html_mYigKrRXEs.kwM3/img-t6iv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studfiles.net/html/2706/1173/html_mYigKrRXEs.kwM3/img-t6ivWv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75" cy="32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122. Контуры падающих теней двух объектов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313131"/>
          <w:sz w:val="23"/>
          <w:szCs w:val="23"/>
          <w:lang w:eastAsia="ru-RU"/>
        </w:rPr>
      </w:pPr>
      <w:r w:rsidRPr="00196C13">
        <w:rPr>
          <w:rFonts w:ascii="Helvetica" w:eastAsia="Times New Roman" w:hAnsi="Helvetica" w:cs="Helvetica"/>
          <w:noProof/>
          <w:color w:val="313131"/>
          <w:sz w:val="23"/>
          <w:szCs w:val="23"/>
          <w:lang w:eastAsia="ru-RU"/>
        </w:rPr>
        <w:drawing>
          <wp:inline distT="0" distB="0" distL="0" distR="0">
            <wp:extent cx="5615484" cy="3391226"/>
            <wp:effectExtent l="0" t="0" r="0" b="0"/>
            <wp:docPr id="1" name="Рисунок 1" descr="https://i2.wp.com/studfiles.net/html/2706/1173/html_mYigKrRXEs.kwM3/img-1BEh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2.wp.com/studfiles.net/html/2706/1173/html_mYigKrRXEs.kwM3/img-1BEhc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138" cy="33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Рис. 123. Собственные и падающие тени объекта</w:t>
      </w:r>
    </w:p>
    <w:p w:rsidR="00196C13" w:rsidRPr="00196C13" w:rsidRDefault="00196C13" w:rsidP="00196C1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Цвет п</w:t>
      </w:r>
      <w:bookmarkStart w:id="0" w:name="_GoBack"/>
      <w:bookmarkEnd w:id="0"/>
      <w:r w:rsidRPr="00196C1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адающей тени зависит от объекта, на котором она оказалась (на траве, асфальте и т. п.) и имеет более густой оттенок по сравнению с собственной тенью, как показано ни рисунке выше.</w:t>
      </w:r>
    </w:p>
    <w:p w:rsidR="007041C0" w:rsidRDefault="007041C0" w:rsidP="007041C0">
      <w:pPr>
        <w:rPr>
          <w:rFonts w:ascii="Times New Roman" w:hAnsi="Times New Roman" w:cs="Times New Roman"/>
          <w:b/>
          <w:sz w:val="28"/>
          <w:szCs w:val="28"/>
        </w:rPr>
      </w:pPr>
    </w:p>
    <w:sectPr w:rsidR="007041C0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6DA4"/>
    <w:multiLevelType w:val="multilevel"/>
    <w:tmpl w:val="019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7C"/>
    <w:rsid w:val="00005B4D"/>
    <w:rsid w:val="00010153"/>
    <w:rsid w:val="0001543E"/>
    <w:rsid w:val="000202E9"/>
    <w:rsid w:val="0006181E"/>
    <w:rsid w:val="00072303"/>
    <w:rsid w:val="000D2C46"/>
    <w:rsid w:val="0013062B"/>
    <w:rsid w:val="0019171F"/>
    <w:rsid w:val="00196C13"/>
    <w:rsid w:val="001D5077"/>
    <w:rsid w:val="00254F15"/>
    <w:rsid w:val="002C6467"/>
    <w:rsid w:val="003C3FF8"/>
    <w:rsid w:val="00450273"/>
    <w:rsid w:val="00450E51"/>
    <w:rsid w:val="00541D87"/>
    <w:rsid w:val="00585ACA"/>
    <w:rsid w:val="005C0DB7"/>
    <w:rsid w:val="005C3929"/>
    <w:rsid w:val="006C5A3A"/>
    <w:rsid w:val="006E2783"/>
    <w:rsid w:val="007041C0"/>
    <w:rsid w:val="00750FA5"/>
    <w:rsid w:val="00831A50"/>
    <w:rsid w:val="00841A06"/>
    <w:rsid w:val="008F026B"/>
    <w:rsid w:val="00973C50"/>
    <w:rsid w:val="00A14CEF"/>
    <w:rsid w:val="00A4229A"/>
    <w:rsid w:val="00AC2B7F"/>
    <w:rsid w:val="00B67FFD"/>
    <w:rsid w:val="00B81C23"/>
    <w:rsid w:val="00B9127C"/>
    <w:rsid w:val="00B96A85"/>
    <w:rsid w:val="00BD5C2B"/>
    <w:rsid w:val="00CA0A01"/>
    <w:rsid w:val="00D82111"/>
    <w:rsid w:val="00DA5337"/>
    <w:rsid w:val="00EB5440"/>
    <w:rsid w:val="00EC0FBF"/>
    <w:rsid w:val="00ED20A8"/>
    <w:rsid w:val="00F566BC"/>
    <w:rsid w:val="00F712B3"/>
    <w:rsid w:val="00F73714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C178"/>
  <w15:docId w15:val="{5D670542-22BA-4073-AC05-413C069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5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06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5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DA5337"/>
  </w:style>
  <w:style w:type="character" w:customStyle="1" w:styleId="article-statcount">
    <w:name w:val="article-stat__count"/>
    <w:basedOn w:val="a0"/>
    <w:rsid w:val="00DA5337"/>
  </w:style>
  <w:style w:type="character" w:customStyle="1" w:styleId="article-stat-tipvalue">
    <w:name w:val="article-stat-tip__value"/>
    <w:basedOn w:val="a0"/>
    <w:rsid w:val="00DA5337"/>
  </w:style>
  <w:style w:type="paragraph" w:customStyle="1" w:styleId="article-renderblock">
    <w:name w:val="article-render__block"/>
    <w:basedOn w:val="a"/>
    <w:rsid w:val="00DA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n-tag-publisherstitle">
    <w:name w:val="zen-tag-publishers__title"/>
    <w:basedOn w:val="a0"/>
    <w:rsid w:val="00DA5337"/>
  </w:style>
  <w:style w:type="character" w:customStyle="1" w:styleId="20">
    <w:name w:val="Заголовок 2 Знак"/>
    <w:basedOn w:val="a0"/>
    <w:link w:val="2"/>
    <w:uiPriority w:val="9"/>
    <w:semiHidden/>
    <w:rsid w:val="00AC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9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981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561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511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980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728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938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anastasuya10@rambler.ru</cp:lastModifiedBy>
  <cp:revision>10</cp:revision>
  <dcterms:created xsi:type="dcterms:W3CDTF">2020-05-28T10:52:00Z</dcterms:created>
  <dcterms:modified xsi:type="dcterms:W3CDTF">2020-06-08T20:05:00Z</dcterms:modified>
</cp:coreProperties>
</file>