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1" w:rsidRPr="001E599D" w:rsidRDefault="00A82711" w:rsidP="00A8271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A82711" w:rsidRPr="001E599D" w:rsidRDefault="00A82711" w:rsidP="00A8271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A82711" w:rsidRPr="001E599D" w:rsidRDefault="00A82711" w:rsidP="00A8271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A82711" w:rsidRPr="00AD08CE" w:rsidRDefault="00A82711" w:rsidP="00A827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2711" w:rsidRDefault="00A82711" w:rsidP="00A827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.</w:t>
      </w:r>
      <w:r w:rsidR="00F91D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Декорирования поверхности</w:t>
      </w:r>
      <w:r w:rsidRPr="00AD08CE">
        <w:rPr>
          <w:rFonts w:ascii="Times New Roman" w:hAnsi="Times New Roman" w:cs="Times New Roman"/>
          <w:b/>
          <w:sz w:val="24"/>
          <w:szCs w:val="24"/>
        </w:rPr>
        <w:t>.</w:t>
      </w:r>
    </w:p>
    <w:p w:rsidR="00A82711" w:rsidRPr="00630C8B" w:rsidRDefault="00A82711" w:rsidP="00A82711">
      <w:pPr>
        <w:rPr>
          <w:rFonts w:ascii="Times New Roman" w:hAnsi="Times New Roman" w:cs="Times New Roman"/>
          <w:sz w:val="24"/>
          <w:szCs w:val="24"/>
        </w:rPr>
      </w:pPr>
      <w:r w:rsidRPr="00630C8B">
        <w:rPr>
          <w:rFonts w:ascii="Times New Roman" w:hAnsi="Times New Roman" w:cs="Times New Roman"/>
          <w:b/>
          <w:sz w:val="24"/>
          <w:szCs w:val="24"/>
        </w:rPr>
        <w:t xml:space="preserve">Урок. </w:t>
      </w:r>
      <w:r>
        <w:rPr>
          <w:rFonts w:ascii="Times New Roman" w:hAnsi="Times New Roman" w:cs="Times New Roman"/>
          <w:b/>
          <w:sz w:val="24"/>
          <w:szCs w:val="24"/>
        </w:rPr>
        <w:t xml:space="preserve">1-2 </w:t>
      </w:r>
      <w:r w:rsidRPr="00C27B7F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трафарета с использования </w:t>
      </w:r>
      <w:r w:rsidRPr="00412ABC">
        <w:rPr>
          <w:rFonts w:ascii="Times New Roman" w:hAnsi="Times New Roman" w:cs="Times New Roman"/>
          <w:b/>
          <w:color w:val="FF0000"/>
          <w:sz w:val="24"/>
          <w:szCs w:val="24"/>
        </w:rPr>
        <w:t>растительного  орнамента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2711" w:rsidRDefault="00A82711" w:rsidP="00A82711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2711" w:rsidRPr="00AD08CE" w:rsidRDefault="00A82711" w:rsidP="00A82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A82711" w:rsidRPr="00AD08CE" w:rsidRDefault="00A82711" w:rsidP="00A82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711" w:rsidRPr="00AD08CE" w:rsidRDefault="00A82711" w:rsidP="00A82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A82711" w:rsidRPr="00AD08CE" w:rsidRDefault="00A82711" w:rsidP="00A82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A82711" w:rsidRPr="00DE22D0" w:rsidRDefault="00A82711" w:rsidP="00A82711">
      <w:pPr>
        <w:rPr>
          <w:rFonts w:ascii="Times New Roman" w:hAnsi="Times New Roman" w:cs="Times New Roman"/>
          <w:sz w:val="24"/>
          <w:szCs w:val="24"/>
        </w:rPr>
      </w:pPr>
      <w:r w:rsidRPr="00DE22D0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научиться применять его в дальнейшей деятельности</w:t>
      </w:r>
    </w:p>
    <w:p w:rsidR="00A82711" w:rsidRDefault="00A82711" w:rsidP="00A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80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2711" w:rsidRPr="00A04592" w:rsidRDefault="00665423" w:rsidP="00A82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82711" w:rsidRPr="00DC129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https://youtu.be/Cp-iECu1lEc</w:t>
        </w:r>
      </w:hyperlink>
    </w:p>
    <w:p w:rsidR="00A82711" w:rsidRPr="00A04592" w:rsidRDefault="00665423" w:rsidP="00A82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82711">
          <w:rPr>
            <w:rStyle w:val="a4"/>
          </w:rPr>
          <w:t>http://konditerin.ru/shop/1214/desc/bordjur-trafaret-samoklejushhijsja-mnogorazovyj-8-5kh23-5sm</w:t>
        </w:r>
      </w:hyperlink>
    </w:p>
    <w:p w:rsidR="00A82711" w:rsidRPr="00A04592" w:rsidRDefault="00665423" w:rsidP="00A82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82711" w:rsidRPr="00DC129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https://youtu.be/4Y__eXo8Mjk</w:t>
        </w:r>
      </w:hyperlink>
    </w:p>
    <w:p w:rsidR="00A82711" w:rsidRDefault="00A82711" w:rsidP="00A8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57800" cy="1839595"/>
            <wp:effectExtent l="19050" t="0" r="0" b="0"/>
            <wp:docPr id="10" name="Рисунок 10" descr="http://konditerin.ru/_sh/10/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diterin.ru/_sh/10/1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11" w:rsidRPr="00165880" w:rsidRDefault="00A82711" w:rsidP="00A8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57800" cy="2057400"/>
            <wp:effectExtent l="19050" t="0" r="0" b="0"/>
            <wp:docPr id="7" name="Рисунок 7" descr="http://konditerin.ru/_sh/12/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diterin.ru/_sh/12/1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11" w:rsidRDefault="00A82711" w:rsidP="00A82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711" w:rsidRDefault="00A82711" w:rsidP="00A82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CE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студентов</w:t>
      </w:r>
      <w:r w:rsidRPr="00A256C9">
        <w:rPr>
          <w:rFonts w:ascii="Times New Roman" w:hAnsi="Times New Roman" w:cs="Times New Roman"/>
          <w:sz w:val="24"/>
          <w:szCs w:val="24"/>
        </w:rPr>
        <w:t>.</w:t>
      </w:r>
    </w:p>
    <w:p w:rsidR="003E03B6" w:rsidRDefault="00A82711" w:rsidP="00A8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1.Выполнть 4 трафарета 300</w:t>
      </w:r>
      <w:r w:rsidRPr="004940A7">
        <w:rPr>
          <w:rFonts w:ascii="Times New Roman" w:hAnsi="Times New Roman" w:cs="Times New Roman"/>
          <w:sz w:val="24"/>
          <w:szCs w:val="24"/>
        </w:rPr>
        <w:t xml:space="preserve">/90 </w:t>
      </w:r>
      <w:r>
        <w:rPr>
          <w:rFonts w:ascii="Times New Roman" w:hAnsi="Times New Roman" w:cs="Times New Roman"/>
          <w:sz w:val="24"/>
          <w:szCs w:val="24"/>
        </w:rPr>
        <w:t>мм!!</w:t>
      </w:r>
      <w:proofErr w:type="gramStart"/>
      <w:r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Pr="00412A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растительного </w:t>
      </w:r>
      <w:r>
        <w:rPr>
          <w:rFonts w:ascii="Times New Roman" w:hAnsi="Times New Roman" w:cs="Times New Roman"/>
          <w:sz w:val="24"/>
          <w:szCs w:val="24"/>
        </w:rPr>
        <w:t xml:space="preserve">орнамента в виде </w:t>
      </w:r>
      <w:r w:rsidR="000F1075">
        <w:rPr>
          <w:rFonts w:ascii="Times New Roman" w:hAnsi="Times New Roman" w:cs="Times New Roman"/>
          <w:sz w:val="24"/>
          <w:szCs w:val="24"/>
        </w:rPr>
        <w:t xml:space="preserve">полосы - </w:t>
      </w:r>
      <w:r>
        <w:rPr>
          <w:rFonts w:ascii="Times New Roman" w:hAnsi="Times New Roman" w:cs="Times New Roman"/>
          <w:sz w:val="24"/>
          <w:szCs w:val="24"/>
        </w:rPr>
        <w:t>раппорта (базовый элемент орнамента, повторяющийся многократно в художественном оформлении) на плотном картоне! Предварительно картон обклеить скотчем и далее выполнять художественную контурную резку орнамента</w:t>
      </w:r>
      <w:r w:rsidR="003E0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075" w:rsidRDefault="00A82711" w:rsidP="00A8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1075">
        <w:rPr>
          <w:rFonts w:ascii="Times New Roman" w:hAnsi="Times New Roman" w:cs="Times New Roman"/>
          <w:sz w:val="24"/>
          <w:szCs w:val="24"/>
        </w:rPr>
        <w:t>.</w:t>
      </w:r>
      <w:r w:rsidR="003E03B6" w:rsidRPr="003E03B6">
        <w:rPr>
          <w:rFonts w:ascii="Times New Roman" w:hAnsi="Times New Roman" w:cs="Times New Roman"/>
          <w:sz w:val="24"/>
          <w:szCs w:val="24"/>
        </w:rPr>
        <w:t xml:space="preserve"> </w:t>
      </w:r>
      <w:r w:rsidR="003E03B6">
        <w:rPr>
          <w:rFonts w:ascii="Times New Roman" w:hAnsi="Times New Roman" w:cs="Times New Roman"/>
          <w:sz w:val="24"/>
          <w:szCs w:val="24"/>
        </w:rPr>
        <w:t>Рисунок для  трафарета можно самост</w:t>
      </w:r>
      <w:r w:rsidR="00874666">
        <w:rPr>
          <w:rFonts w:ascii="Times New Roman" w:hAnsi="Times New Roman" w:cs="Times New Roman"/>
          <w:sz w:val="24"/>
          <w:szCs w:val="24"/>
        </w:rPr>
        <w:t>оятельно нарисовать, или взять из</w:t>
      </w:r>
      <w:r w:rsidR="003E03B6">
        <w:rPr>
          <w:rFonts w:ascii="Times New Roman" w:hAnsi="Times New Roman" w:cs="Times New Roman"/>
          <w:sz w:val="24"/>
          <w:szCs w:val="24"/>
        </w:rPr>
        <w:t xml:space="preserve"> интернета</w:t>
      </w:r>
      <w:proofErr w:type="gramStart"/>
      <w:r w:rsidR="00874666">
        <w:rPr>
          <w:rFonts w:ascii="Times New Roman" w:hAnsi="Times New Roman" w:cs="Times New Roman"/>
          <w:sz w:val="24"/>
          <w:szCs w:val="24"/>
        </w:rPr>
        <w:t xml:space="preserve"> </w:t>
      </w:r>
      <w:r w:rsidR="003E03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075">
        <w:rPr>
          <w:rFonts w:ascii="Times New Roman" w:hAnsi="Times New Roman" w:cs="Times New Roman"/>
          <w:sz w:val="24"/>
          <w:szCs w:val="24"/>
        </w:rPr>
        <w:t>При выполнении трафарета, дополнительно нужно обклеить прозрачным скотчем, затем острым резаком в</w:t>
      </w:r>
      <w:r w:rsidR="003E03B6">
        <w:rPr>
          <w:rFonts w:ascii="Times New Roman" w:hAnsi="Times New Roman" w:cs="Times New Roman"/>
          <w:sz w:val="24"/>
          <w:szCs w:val="24"/>
        </w:rPr>
        <w:t>ырезать сам рисунок либо контур, оставляя перемычки, чтобы узор не выпадывал.</w:t>
      </w:r>
    </w:p>
    <w:p w:rsidR="00A82711" w:rsidRDefault="000F1075" w:rsidP="00A8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2711">
        <w:rPr>
          <w:rFonts w:ascii="Times New Roman" w:hAnsi="Times New Roman" w:cs="Times New Roman"/>
          <w:sz w:val="24"/>
          <w:szCs w:val="24"/>
        </w:rPr>
        <w:t>.Прислать фото-отчет трафаретов</w:t>
      </w:r>
      <w:r w:rsidR="003E0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03B6">
        <w:rPr>
          <w:rFonts w:ascii="Times New Roman" w:hAnsi="Times New Roman" w:cs="Times New Roman"/>
          <w:sz w:val="24"/>
          <w:szCs w:val="24"/>
        </w:rPr>
        <w:t>выкрасов</w:t>
      </w:r>
      <w:proofErr w:type="spellEnd"/>
      <w:r w:rsidR="003E03B6">
        <w:rPr>
          <w:rFonts w:ascii="Times New Roman" w:hAnsi="Times New Roman" w:cs="Times New Roman"/>
          <w:sz w:val="24"/>
          <w:szCs w:val="24"/>
        </w:rPr>
        <w:t xml:space="preserve"> орнамента</w:t>
      </w:r>
      <w:r w:rsidR="00A82711">
        <w:rPr>
          <w:rFonts w:ascii="Times New Roman" w:hAnsi="Times New Roman" w:cs="Times New Roman"/>
          <w:sz w:val="24"/>
          <w:szCs w:val="24"/>
        </w:rPr>
        <w:t xml:space="preserve"> (на темном фоне, для светлого картона и наоборот)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075" w:rsidRDefault="000F1075" w:rsidP="00A8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4.Все работы необходимо сохранить в чистом и опрятном виде.</w:t>
      </w:r>
    </w:p>
    <w:p w:rsidR="00A82711" w:rsidRDefault="00A82711" w:rsidP="00A82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711" w:rsidRDefault="00A82711" w:rsidP="00A827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39B7">
        <w:rPr>
          <w:rFonts w:ascii="Times New Roman" w:hAnsi="Times New Roman" w:cs="Times New Roman"/>
          <w:color w:val="FF0000"/>
          <w:sz w:val="24"/>
          <w:szCs w:val="24"/>
        </w:rPr>
        <w:t>Задание рассчитано</w:t>
      </w:r>
      <w:r w:rsidRPr="00492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9B7">
        <w:rPr>
          <w:rFonts w:ascii="Times New Roman" w:hAnsi="Times New Roman" w:cs="Times New Roman"/>
          <w:color w:val="FF0000"/>
          <w:sz w:val="24"/>
          <w:szCs w:val="24"/>
        </w:rPr>
        <w:t>на два урока</w:t>
      </w:r>
    </w:p>
    <w:p w:rsidR="00A82711" w:rsidRDefault="00665423" w:rsidP="00A82711">
      <w:pPr>
        <w:rPr>
          <w:rFonts w:ascii="Times New Roman" w:hAnsi="Times New Roman" w:cs="Times New Roman"/>
          <w:sz w:val="24"/>
          <w:szCs w:val="24"/>
        </w:rPr>
      </w:pPr>
      <w:r w:rsidRPr="00665423">
        <w:rPr>
          <w:noProof/>
          <w:lang w:eastAsia="ru-RU"/>
        </w:rPr>
        <w:pict>
          <v:rect id="_x0000_s1027" style="position:absolute;margin-left:9.25pt;margin-top:12.75pt;width:413.15pt;height:36pt;z-index:251661312"/>
        </w:pict>
      </w:r>
      <w:r w:rsidRPr="00665423">
        <w:rPr>
          <w:noProof/>
          <w:lang w:eastAsia="ru-RU"/>
        </w:rPr>
        <w:pict>
          <v:rect id="_x0000_s1026" style="position:absolute;margin-left:-1.05pt;margin-top:2.5pt;width:430.3pt;height:227.1pt;z-index:251660288"/>
        </w:pict>
      </w:r>
    </w:p>
    <w:p w:rsidR="00A82711" w:rsidRPr="00FE351B" w:rsidRDefault="00A82711" w:rsidP="00A82711">
      <w:pPr>
        <w:tabs>
          <w:tab w:val="left" w:pos="6223"/>
        </w:tabs>
        <w:rPr>
          <w:rFonts w:ascii="Times New Roman" w:hAnsi="Times New Roman" w:cs="Times New Roman"/>
          <w:sz w:val="24"/>
          <w:szCs w:val="24"/>
        </w:rPr>
      </w:pPr>
    </w:p>
    <w:p w:rsidR="00A82711" w:rsidRPr="007A5D2C" w:rsidRDefault="00665423" w:rsidP="00A82711">
      <w:r>
        <w:rPr>
          <w:noProof/>
          <w:lang w:eastAsia="ru-RU"/>
        </w:rPr>
        <w:pict>
          <v:rect id="_x0000_s1030" style="position:absolute;margin-left:9.25pt;margin-top:63pt;width:413.15pt;height:45.45pt;z-index:251664384"/>
        </w:pict>
      </w:r>
      <w:r>
        <w:rPr>
          <w:noProof/>
          <w:lang w:eastAsia="ru-RU"/>
        </w:rPr>
        <w:pict>
          <v:rect id="_x0000_s1029" style="position:absolute;margin-left:9.25pt;margin-top:115.3pt;width:413.15pt;height:49.7pt;z-index:251663360"/>
        </w:pict>
      </w:r>
      <w:r>
        <w:rPr>
          <w:noProof/>
          <w:lang w:eastAsia="ru-RU"/>
        </w:rPr>
        <w:pict>
          <v:rect id="_x0000_s1028" style="position:absolute;margin-left:9.25pt;margin-top:2.1pt;width:413.15pt;height:56.6pt;z-index:251662336"/>
        </w:pict>
      </w:r>
    </w:p>
    <w:p w:rsidR="00686246" w:rsidRDefault="00686246"/>
    <w:p w:rsidR="00764D5C" w:rsidRDefault="00764D5C"/>
    <w:sectPr w:rsidR="00764D5C" w:rsidSect="0041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542"/>
    <w:multiLevelType w:val="hybridMultilevel"/>
    <w:tmpl w:val="95E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2711"/>
    <w:rsid w:val="000F1075"/>
    <w:rsid w:val="003E03B6"/>
    <w:rsid w:val="00493154"/>
    <w:rsid w:val="005718A9"/>
    <w:rsid w:val="00665423"/>
    <w:rsid w:val="00686246"/>
    <w:rsid w:val="00764D5C"/>
    <w:rsid w:val="007E3A3C"/>
    <w:rsid w:val="00874666"/>
    <w:rsid w:val="00A82711"/>
    <w:rsid w:val="00E61A18"/>
    <w:rsid w:val="00F9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7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4Y__eXo8M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diterin.ru/shop/1214/desc/bordjur-trafaret-samoklejushhijsja-mnogorazovyj-8-5kh23-5s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p-iECu1l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6</cp:revision>
  <dcterms:created xsi:type="dcterms:W3CDTF">2020-05-30T15:05:00Z</dcterms:created>
  <dcterms:modified xsi:type="dcterms:W3CDTF">2020-06-01T12:25:00Z</dcterms:modified>
</cp:coreProperties>
</file>