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36AA8" w:rsidRPr="00AA5341" w:rsidRDefault="00836AA8" w:rsidP="00836A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5341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836AA8" w:rsidRPr="00AA5341" w:rsidRDefault="00FC29DE" w:rsidP="00AA534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ДЛЯ </w:t>
      </w:r>
      <w:r w:rsidR="00836AA8" w:rsidRPr="00AA5341">
        <w:rPr>
          <w:rFonts w:ascii="Times New Roman" w:hAnsi="Times New Roman"/>
          <w:b/>
          <w:bCs/>
          <w:iCs/>
          <w:sz w:val="28"/>
          <w:szCs w:val="28"/>
        </w:rPr>
        <w:t>РЕГИОНАЛЬНОГО ЧЕМПИОНАТА</w:t>
      </w:r>
      <w:r w:rsidR="008D3344">
        <w:rPr>
          <w:rFonts w:ascii="Times New Roman" w:hAnsi="Times New Roman"/>
          <w:b/>
          <w:iCs/>
          <w:sz w:val="28"/>
          <w:szCs w:val="28"/>
        </w:rPr>
        <w:t xml:space="preserve"> 2022 - 2023</w:t>
      </w:r>
    </w:p>
    <w:p w:rsidR="00836AA8" w:rsidRPr="00AA5341" w:rsidRDefault="00836AA8" w:rsidP="00836AA8">
      <w:pPr>
        <w:spacing w:after="0" w:line="253" w:lineRule="atLeast"/>
        <w:jc w:val="center"/>
        <w:rPr>
          <w:rFonts w:cs="Calibri"/>
          <w:b/>
        </w:rPr>
      </w:pPr>
      <w:r w:rsidRPr="00AA5341">
        <w:rPr>
          <w:rFonts w:ascii="Times New Roman" w:hAnsi="Times New Roman"/>
          <w:b/>
          <w:sz w:val="28"/>
          <w:szCs w:val="28"/>
        </w:rPr>
        <w:t>КОМПЕТЕНЦИИ</w:t>
      </w:r>
    </w:p>
    <w:p w:rsidR="00836AA8" w:rsidRPr="00AA5341" w:rsidRDefault="00836AA8" w:rsidP="00836AA8">
      <w:pPr>
        <w:spacing w:after="0" w:line="253" w:lineRule="atLeast"/>
        <w:jc w:val="center"/>
        <w:rPr>
          <w:rFonts w:cs="Calibri"/>
          <w:b/>
        </w:rPr>
      </w:pPr>
      <w:r w:rsidRPr="00AA5341">
        <w:rPr>
          <w:rFonts w:ascii="Times New Roman" w:hAnsi="Times New Roman"/>
          <w:b/>
          <w:sz w:val="28"/>
          <w:szCs w:val="28"/>
        </w:rPr>
        <w:t>«ПЛОТНИЦКОЕ ДЕЛО»</w:t>
      </w:r>
    </w:p>
    <w:p w:rsidR="00836AA8" w:rsidRPr="00AA5341" w:rsidRDefault="00836AA8" w:rsidP="00836AA8">
      <w:pPr>
        <w:spacing w:after="0" w:line="253" w:lineRule="atLeast"/>
        <w:jc w:val="center"/>
        <w:rPr>
          <w:rFonts w:cs="Calibri"/>
          <w:b/>
        </w:rPr>
      </w:pPr>
      <w:r w:rsidRPr="00AA5341">
        <w:rPr>
          <w:rFonts w:ascii="Times New Roman" w:hAnsi="Times New Roman"/>
          <w:b/>
          <w:iCs/>
          <w:sz w:val="28"/>
          <w:szCs w:val="28"/>
        </w:rPr>
        <w:t>ДЛЯ ОСНОВНОЙ ВОЗРАСТНОЙ КАТЕГОРИИ</w:t>
      </w:r>
    </w:p>
    <w:p w:rsidR="00836AA8" w:rsidRPr="00AA5341" w:rsidRDefault="00836AA8" w:rsidP="00836AA8">
      <w:pPr>
        <w:spacing w:after="0" w:line="253" w:lineRule="atLeast"/>
        <w:jc w:val="center"/>
        <w:rPr>
          <w:rFonts w:cs="Calibri"/>
        </w:rPr>
      </w:pPr>
      <w:r w:rsidRPr="00AA5341">
        <w:rPr>
          <w:rFonts w:ascii="Times New Roman" w:hAnsi="Times New Roman"/>
          <w:b/>
          <w:iCs/>
          <w:sz w:val="28"/>
          <w:szCs w:val="28"/>
        </w:rPr>
        <w:t>16 – 22 ГОДА</w:t>
      </w:r>
      <w:r w:rsidRPr="00AA5341">
        <w:rPr>
          <w:rFonts w:ascii="Times New Roman" w:hAnsi="Times New Roman"/>
          <w:iCs/>
          <w:sz w:val="28"/>
          <w:szCs w:val="28"/>
        </w:rPr>
        <w:t> </w:t>
      </w:r>
    </w:p>
    <w:p w:rsidR="00A71325" w:rsidRPr="00AA5341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6151AB" w:rsidRPr="00AA5341" w:rsidRDefault="006151AB" w:rsidP="00A67174">
      <w:pPr>
        <w:rPr>
          <w:rFonts w:ascii="Times New Roman" w:hAnsi="Times New Roman"/>
          <w:noProof/>
          <w:sz w:val="24"/>
          <w:szCs w:val="28"/>
        </w:rPr>
      </w:pPr>
      <w:r w:rsidRPr="00AA5341">
        <w:rPr>
          <w:rFonts w:ascii="Times New Roman" w:hAnsi="Times New Roman"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D02C2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D02C22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D02C22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2C2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2C2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D02C2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73F2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D02C2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6373F2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="0083696F" w:rsidRPr="006373F2">
              <w:rPr>
                <w:rStyle w:val="af6"/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6373F2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="0083696F" w:rsidRPr="006373F2">
              <w:rPr>
                <w:rStyle w:val="af6"/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73F2" w:rsidRPr="006373F2">
              <w:rPr>
                <w:rStyle w:val="af6"/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:rsidR="0083696F" w:rsidRPr="0083696F" w:rsidRDefault="00D02C2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CC37FD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:rsidR="00AE1B88" w:rsidRDefault="00D02C22" w:rsidP="00315851">
          <w:pPr>
            <w:tabs>
              <w:tab w:val="left" w:pos="6620"/>
            </w:tabs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  <w:r w:rsidR="00315851">
            <w:rPr>
              <w:rFonts w:ascii="Times New Roman" w:hAnsi="Times New Roman"/>
              <w:caps/>
              <w:sz w:val="24"/>
              <w:szCs w:val="24"/>
            </w:rPr>
            <w:tab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9B607F" w:rsidRDefault="000A1DA8" w:rsidP="0051119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9B607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9B607F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9B607F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9B607F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8D3344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9B607F">
        <w:rPr>
          <w:rFonts w:ascii="Times New Roman" w:hAnsi="Times New Roman"/>
          <w:sz w:val="28"/>
          <w:szCs w:val="28"/>
        </w:rPr>
        <w:t>И</w:t>
      </w:r>
      <w:r w:rsidR="00D03632" w:rsidRPr="009B607F">
        <w:rPr>
          <w:rFonts w:ascii="Times New Roman" w:hAnsi="Times New Roman"/>
          <w:sz w:val="28"/>
          <w:szCs w:val="28"/>
        </w:rPr>
        <w:t>ндивидуальный конкурс</w:t>
      </w: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003F42">
        <w:rPr>
          <w:rFonts w:ascii="Times New Roman" w:hAnsi="Times New Roman"/>
          <w:sz w:val="28"/>
          <w:szCs w:val="28"/>
        </w:rPr>
        <w:t>16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B251C4" w:rsidRPr="00B251C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D264F5">
        <w:rPr>
          <w:rStyle w:val="10"/>
          <w:rFonts w:ascii="Times New Roman" w:hAnsi="Times New Roman" w:cs="Times New Roman"/>
          <w:b/>
          <w:bCs/>
          <w:color w:val="auto"/>
        </w:rPr>
        <w:t>:</w:t>
      </w:r>
    </w:p>
    <w:p w:rsidR="00B251C4" w:rsidRDefault="00B251C4" w:rsidP="00B251C4">
      <w:pPr>
        <w:pStyle w:val="a5"/>
        <w:ind w:left="0"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B251C4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– изготовление к</w:t>
      </w:r>
      <w:r w:rsidR="009B607F" w:rsidRPr="009B607F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>а</w:t>
      </w:r>
      <w:r w:rsidR="009B607F" w:rsidRPr="009B607F">
        <w:rPr>
          <w:rFonts w:ascii="Times New Roman" w:hAnsi="Times New Roman"/>
          <w:sz w:val="28"/>
          <w:szCs w:val="28"/>
        </w:rPr>
        <w:t xml:space="preserve"> садовой мебели</w:t>
      </w:r>
      <w:r>
        <w:rPr>
          <w:rFonts w:ascii="Times New Roman" w:hAnsi="Times New Roman"/>
          <w:sz w:val="28"/>
          <w:szCs w:val="28"/>
        </w:rPr>
        <w:t>.</w:t>
      </w:r>
    </w:p>
    <w:p w:rsidR="00DF724C" w:rsidRPr="00DF724C" w:rsidRDefault="00DF724C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DF724C">
        <w:rPr>
          <w:rFonts w:ascii="Times New Roman" w:hAnsi="Times New Roman"/>
          <w:sz w:val="28"/>
          <w:szCs w:val="28"/>
        </w:rPr>
        <w:t>Задание направлено только на оценку навыков, указанных в WSSS, и согласовано с данным документом. Цель Соревнования – продемонстрировать профессионализм так, как это описано в WSSS. Проверке подлежат следующие навыки:</w:t>
      </w:r>
    </w:p>
    <w:p w:rsidR="00DF724C" w:rsidRPr="00DF724C" w:rsidRDefault="00DF724C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техники безопасности и</w:t>
      </w:r>
      <w:r w:rsidRPr="00DF724C">
        <w:rPr>
          <w:rFonts w:ascii="Times New Roman" w:hAnsi="Times New Roman"/>
          <w:sz w:val="28"/>
          <w:szCs w:val="28"/>
        </w:rPr>
        <w:t xml:space="preserve"> организация работ</w:t>
      </w:r>
      <w:r>
        <w:rPr>
          <w:rFonts w:ascii="Times New Roman" w:hAnsi="Times New Roman"/>
          <w:sz w:val="28"/>
          <w:szCs w:val="28"/>
        </w:rPr>
        <w:t>ы</w:t>
      </w:r>
      <w:r w:rsidRPr="00DF724C">
        <w:rPr>
          <w:rFonts w:ascii="Times New Roman" w:hAnsi="Times New Roman"/>
          <w:sz w:val="28"/>
          <w:szCs w:val="28"/>
        </w:rPr>
        <w:t>;</w:t>
      </w:r>
    </w:p>
    <w:p w:rsidR="00DF724C" w:rsidRPr="00DF724C" w:rsidRDefault="00A21B96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Деловые навыки</w:t>
      </w:r>
      <w:r w:rsidR="00DF724C" w:rsidRPr="00DF724C">
        <w:rPr>
          <w:rFonts w:ascii="Times New Roman" w:hAnsi="Times New Roman"/>
          <w:sz w:val="28"/>
          <w:szCs w:val="28"/>
        </w:rPr>
        <w:t xml:space="preserve"> и навыки межличностной коммуникации;</w:t>
      </w:r>
    </w:p>
    <w:p w:rsidR="00DF724C" w:rsidRPr="00DF724C" w:rsidRDefault="00DF724C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решения</w:t>
      </w:r>
      <w:r w:rsidRPr="00DF724C">
        <w:rPr>
          <w:rFonts w:ascii="Times New Roman" w:hAnsi="Times New Roman"/>
          <w:sz w:val="28"/>
          <w:szCs w:val="28"/>
        </w:rPr>
        <w:t xml:space="preserve"> проблем;</w:t>
      </w:r>
    </w:p>
    <w:p w:rsidR="00DF724C" w:rsidRPr="00DF724C" w:rsidRDefault="00DF724C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DF724C">
        <w:rPr>
          <w:rFonts w:ascii="Times New Roman" w:hAnsi="Times New Roman"/>
          <w:sz w:val="28"/>
          <w:szCs w:val="28"/>
        </w:rPr>
        <w:t>Прикладное программирование, чтение и понимание чертежей;</w:t>
      </w:r>
    </w:p>
    <w:p w:rsidR="00DF724C" w:rsidRPr="00DF724C" w:rsidRDefault="00DF724C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DF724C">
        <w:rPr>
          <w:rFonts w:ascii="Times New Roman" w:hAnsi="Times New Roman"/>
          <w:sz w:val="28"/>
          <w:szCs w:val="28"/>
        </w:rPr>
        <w:t>Разметка и измерения;</w:t>
      </w:r>
    </w:p>
    <w:p w:rsidR="00DF724C" w:rsidRPr="00DF724C" w:rsidRDefault="00A21B96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DF724C" w:rsidRPr="00DF724C">
        <w:rPr>
          <w:rFonts w:ascii="Times New Roman" w:hAnsi="Times New Roman"/>
          <w:sz w:val="28"/>
          <w:szCs w:val="28"/>
        </w:rPr>
        <w:t xml:space="preserve"> соединений и подготовка элементов для сборки;</w:t>
      </w:r>
    </w:p>
    <w:p w:rsidR="00DF724C" w:rsidRPr="00DF724C" w:rsidRDefault="00DF724C" w:rsidP="00DF724C">
      <w:pPr>
        <w:pStyle w:val="a5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DF724C">
        <w:rPr>
          <w:rFonts w:ascii="Times New Roman" w:hAnsi="Times New Roman"/>
          <w:sz w:val="28"/>
          <w:szCs w:val="28"/>
        </w:rPr>
        <w:t>Сборка и крепеж всех компонентов (установка);</w:t>
      </w:r>
    </w:p>
    <w:p w:rsidR="00A21B96" w:rsidRDefault="00A21B96" w:rsidP="00315498">
      <w:pPr>
        <w:pStyle w:val="a5"/>
        <w:spacing w:line="360" w:lineRule="auto"/>
        <w:ind w:left="0"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выполнять чистовую обработку</w:t>
      </w:r>
      <w:r w:rsidR="00DF724C" w:rsidRPr="00DF724C">
        <w:rPr>
          <w:rFonts w:ascii="Times New Roman" w:hAnsi="Times New Roman"/>
          <w:sz w:val="28"/>
          <w:szCs w:val="28"/>
        </w:rPr>
        <w:t>.</w:t>
      </w:r>
    </w:p>
    <w:p w:rsidR="00A21B96" w:rsidRPr="00A21B96" w:rsidRDefault="00A21B96" w:rsidP="00315498">
      <w:pPr>
        <w:pStyle w:val="a5"/>
        <w:spacing w:before="240" w:line="360" w:lineRule="auto"/>
        <w:ind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A21B96">
        <w:rPr>
          <w:rFonts w:ascii="Times New Roman" w:hAnsi="Times New Roman"/>
          <w:sz w:val="28"/>
          <w:szCs w:val="28"/>
        </w:rPr>
        <w:t xml:space="preserve">Участники соревнований получают инструкцию, чертеж и задание. </w:t>
      </w:r>
    </w:p>
    <w:p w:rsidR="000D1500" w:rsidRDefault="000D1500" w:rsidP="000D1500">
      <w:pPr>
        <w:pStyle w:val="a5"/>
        <w:ind w:left="0"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425DB5">
        <w:rPr>
          <w:rFonts w:ascii="Times New Roman" w:hAnsi="Times New Roman"/>
          <w:sz w:val="28"/>
          <w:szCs w:val="28"/>
        </w:rPr>
        <w:t>Конкурсное задание</w:t>
      </w:r>
      <w:r w:rsidRPr="00063D3A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ит</w:t>
      </w:r>
      <w:r w:rsidRPr="00063D3A">
        <w:rPr>
          <w:rFonts w:ascii="Times New Roman" w:hAnsi="Times New Roman"/>
          <w:sz w:val="28"/>
          <w:szCs w:val="28"/>
        </w:rPr>
        <w:t xml:space="preserve"> из 2</w:t>
      </w:r>
      <w:r>
        <w:rPr>
          <w:rFonts w:ascii="Times New Roman" w:hAnsi="Times New Roman"/>
          <w:sz w:val="28"/>
          <w:szCs w:val="28"/>
        </w:rPr>
        <w:t>-х</w:t>
      </w:r>
      <w:r w:rsidRPr="00063D3A">
        <w:rPr>
          <w:rFonts w:ascii="Times New Roman" w:hAnsi="Times New Roman"/>
          <w:sz w:val="28"/>
          <w:szCs w:val="28"/>
        </w:rPr>
        <w:t xml:space="preserve"> обособленных блоков</w:t>
      </w:r>
      <w:r>
        <w:rPr>
          <w:rFonts w:ascii="Times New Roman" w:hAnsi="Times New Roman"/>
          <w:sz w:val="28"/>
          <w:szCs w:val="28"/>
        </w:rPr>
        <w:t>: скамья и стол.</w:t>
      </w:r>
    </w:p>
    <w:p w:rsidR="000D1500" w:rsidRDefault="000D1500" w:rsidP="000D1500">
      <w:pPr>
        <w:pStyle w:val="a5"/>
        <w:ind w:left="0"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3D3A">
        <w:rPr>
          <w:rFonts w:ascii="Times New Roman" w:hAnsi="Times New Roman"/>
          <w:sz w:val="28"/>
          <w:szCs w:val="28"/>
        </w:rPr>
        <w:t xml:space="preserve"> каждом из </w:t>
      </w:r>
      <w:r>
        <w:rPr>
          <w:rFonts w:ascii="Times New Roman" w:hAnsi="Times New Roman"/>
          <w:sz w:val="28"/>
          <w:szCs w:val="28"/>
        </w:rPr>
        <w:t>блоков</w:t>
      </w:r>
      <w:r w:rsidRPr="00063D3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два</w:t>
      </w:r>
      <w:r w:rsidRPr="00063D3A">
        <w:rPr>
          <w:rFonts w:ascii="Times New Roman" w:hAnsi="Times New Roman"/>
          <w:sz w:val="28"/>
          <w:szCs w:val="28"/>
        </w:rPr>
        <w:t xml:space="preserve"> взаимосвязанных модуля.</w:t>
      </w:r>
      <w:r>
        <w:rPr>
          <w:rFonts w:ascii="Times New Roman" w:hAnsi="Times New Roman"/>
          <w:sz w:val="28"/>
          <w:szCs w:val="28"/>
        </w:rPr>
        <w:t xml:space="preserve"> Скамья состоит из несущего каркаса и настила (сидение и спинка). Стол состоит из основания усложнённой формы и щитовой столешницы. </w:t>
      </w:r>
    </w:p>
    <w:p w:rsidR="00B251C4" w:rsidRDefault="00A21B96" w:rsidP="00315498">
      <w:pPr>
        <w:pStyle w:val="a5"/>
        <w:spacing w:before="240"/>
        <w:ind w:left="0" w:right="282" w:firstLine="284"/>
        <w:mirrorIndents/>
        <w:jc w:val="both"/>
        <w:rPr>
          <w:rFonts w:ascii="Times New Roman" w:hAnsi="Times New Roman"/>
          <w:sz w:val="28"/>
          <w:szCs w:val="28"/>
        </w:rPr>
      </w:pPr>
      <w:r w:rsidRPr="00A21B96">
        <w:rPr>
          <w:rFonts w:ascii="Times New Roman" w:hAnsi="Times New Roman"/>
          <w:sz w:val="28"/>
          <w:szCs w:val="28"/>
        </w:rPr>
        <w:t>Конкурсное задание выполня</w:t>
      </w:r>
      <w:r>
        <w:rPr>
          <w:rFonts w:ascii="Times New Roman" w:hAnsi="Times New Roman"/>
          <w:sz w:val="28"/>
          <w:szCs w:val="28"/>
        </w:rPr>
        <w:t>е</w:t>
      </w:r>
      <w:r w:rsidRPr="00A21B96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A21B96">
        <w:rPr>
          <w:rFonts w:ascii="Times New Roman" w:hAnsi="Times New Roman"/>
          <w:sz w:val="28"/>
          <w:szCs w:val="28"/>
        </w:rPr>
        <w:t>помодульно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C29DE">
        <w:rPr>
          <w:rFonts w:ascii="Times New Roman" w:hAnsi="Times New Roman"/>
          <w:sz w:val="28"/>
          <w:szCs w:val="28"/>
        </w:rPr>
        <w:t xml:space="preserve"> Каждый из 2</w:t>
      </w:r>
      <w:r w:rsidR="00315498">
        <w:rPr>
          <w:rFonts w:ascii="Times New Roman" w:hAnsi="Times New Roman"/>
          <w:sz w:val="28"/>
          <w:szCs w:val="28"/>
        </w:rPr>
        <w:t>-х</w:t>
      </w:r>
      <w:r w:rsidR="00FC29DE">
        <w:rPr>
          <w:rFonts w:ascii="Times New Roman" w:hAnsi="Times New Roman"/>
          <w:sz w:val="28"/>
          <w:szCs w:val="28"/>
        </w:rPr>
        <w:t xml:space="preserve"> </w:t>
      </w:r>
      <w:r w:rsidR="00315498">
        <w:rPr>
          <w:rFonts w:ascii="Times New Roman" w:hAnsi="Times New Roman"/>
          <w:sz w:val="28"/>
          <w:szCs w:val="28"/>
        </w:rPr>
        <w:t>модулей оценивается отдельно, и каждый из з</w:t>
      </w:r>
      <w:r w:rsidR="00FC29DE">
        <w:rPr>
          <w:rFonts w:ascii="Times New Roman" w:hAnsi="Times New Roman"/>
          <w:sz w:val="28"/>
          <w:szCs w:val="28"/>
        </w:rPr>
        <w:t>аконченных блоков</w:t>
      </w:r>
      <w:r w:rsidR="00315498">
        <w:rPr>
          <w:rFonts w:ascii="Times New Roman" w:hAnsi="Times New Roman"/>
          <w:sz w:val="28"/>
          <w:szCs w:val="28"/>
        </w:rPr>
        <w:t xml:space="preserve"> оценивается дополнительно как готовая конструкция.</w:t>
      </w:r>
    </w:p>
    <w:p w:rsidR="00CC37FD" w:rsidRDefault="00CC37F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063D3A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D264F5">
        <w:rPr>
          <w:rStyle w:val="10"/>
          <w:rFonts w:ascii="Times New Roman" w:hAnsi="Times New Roman" w:cs="Times New Roman"/>
          <w:b/>
          <w:bCs/>
          <w:color w:val="auto"/>
        </w:rPr>
        <w:t>:</w:t>
      </w:r>
    </w:p>
    <w:p w:rsidR="00BF6513" w:rsidRDefault="003A53C2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F6513" w:rsidRPr="00D264F5">
        <w:rPr>
          <w:rFonts w:ascii="Times New Roman" w:hAnsi="Times New Roman"/>
          <w:sz w:val="24"/>
          <w:szCs w:val="24"/>
        </w:rPr>
        <w:t>аблица 1.</w:t>
      </w:r>
    </w:p>
    <w:tbl>
      <w:tblPr>
        <w:tblStyle w:val="ad"/>
        <w:tblW w:w="0" w:type="auto"/>
        <w:tblInd w:w="279" w:type="dxa"/>
        <w:tblLook w:val="04A0"/>
      </w:tblPr>
      <w:tblGrid>
        <w:gridCol w:w="564"/>
        <w:gridCol w:w="4185"/>
        <w:gridCol w:w="2582"/>
        <w:gridCol w:w="2385"/>
      </w:tblGrid>
      <w:tr w:rsidR="003A53C2" w:rsidTr="00E37616">
        <w:tc>
          <w:tcPr>
            <w:tcW w:w="4749" w:type="dxa"/>
            <w:gridSpan w:val="2"/>
            <w:shd w:val="clear" w:color="auto" w:fill="4F81BD"/>
            <w:vAlign w:val="center"/>
          </w:tcPr>
          <w:p w:rsidR="003A53C2" w:rsidRDefault="003A53C2" w:rsidP="003A53C2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2582" w:type="dxa"/>
            <w:shd w:val="clear" w:color="auto" w:fill="4F81BD"/>
          </w:tcPr>
          <w:p w:rsidR="003A53C2" w:rsidRDefault="003A53C2" w:rsidP="003A53C2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</w:t>
            </w:r>
            <w:proofErr w:type="gramStart"/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С2, С3)</w:t>
            </w:r>
          </w:p>
        </w:tc>
        <w:tc>
          <w:tcPr>
            <w:tcW w:w="2385" w:type="dxa"/>
            <w:shd w:val="clear" w:color="auto" w:fill="4F81BD"/>
            <w:vAlign w:val="center"/>
          </w:tcPr>
          <w:p w:rsidR="003A53C2" w:rsidRDefault="003A53C2" w:rsidP="003A53C2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402237" w:rsidTr="00E37616">
        <w:tc>
          <w:tcPr>
            <w:tcW w:w="564" w:type="dxa"/>
            <w:shd w:val="clear" w:color="auto" w:fill="17365D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85" w:type="dxa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Каркас</w:t>
            </w:r>
          </w:p>
        </w:tc>
        <w:tc>
          <w:tcPr>
            <w:tcW w:w="2582" w:type="dxa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85" w:type="dxa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237" w:rsidTr="00E37616">
        <w:tc>
          <w:tcPr>
            <w:tcW w:w="564" w:type="dxa"/>
            <w:shd w:val="clear" w:color="auto" w:fill="17365D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185" w:type="dxa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0A26">
              <w:rPr>
                <w:rFonts w:ascii="Times New Roman" w:hAnsi="Times New Roman" w:cs="Times New Roman"/>
                <w:b/>
                <w:sz w:val="24"/>
                <w:szCs w:val="24"/>
              </w:rPr>
              <w:t>Настил</w:t>
            </w:r>
          </w:p>
        </w:tc>
        <w:tc>
          <w:tcPr>
            <w:tcW w:w="2582" w:type="dxa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85" w:type="dxa"/>
            <w:vAlign w:val="center"/>
          </w:tcPr>
          <w:p w:rsidR="00402237" w:rsidRDefault="00402237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3C2" w:rsidTr="00E37616">
        <w:tc>
          <w:tcPr>
            <w:tcW w:w="7331" w:type="dxa"/>
            <w:gridSpan w:val="3"/>
            <w:shd w:val="clear" w:color="auto" w:fill="17365D"/>
          </w:tcPr>
          <w:p w:rsidR="003A53C2" w:rsidRDefault="00402237" w:rsidP="003A53C2">
            <w:pPr>
              <w:tabs>
                <w:tab w:val="left" w:pos="724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385" w:type="dxa"/>
          </w:tcPr>
          <w:p w:rsidR="003A53C2" w:rsidRDefault="00E37616" w:rsidP="00402237">
            <w:pPr>
              <w:tabs>
                <w:tab w:val="left" w:pos="72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A53C2" w:rsidRDefault="003A53C2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1366CF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5C0BE5" w:rsidRPr="001366CF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1366CF">
        <w:rPr>
          <w:rFonts w:ascii="Times New Roman" w:hAnsi="Times New Roman"/>
          <w:b/>
          <w:i/>
          <w:sz w:val="28"/>
          <w:szCs w:val="28"/>
        </w:rPr>
        <w:t>:</w:t>
      </w:r>
      <w:r w:rsidR="000E0391" w:rsidRPr="000E0391">
        <w:rPr>
          <w:rFonts w:ascii="Times New Roman" w:hAnsi="Times New Roman"/>
          <w:b/>
          <w:i/>
          <w:sz w:val="28"/>
          <w:szCs w:val="28"/>
        </w:rPr>
        <w:t>Изготовление каркасной</w:t>
      </w:r>
      <w:r w:rsidR="001366CF" w:rsidRPr="000E0391">
        <w:rPr>
          <w:rFonts w:ascii="Times New Roman" w:hAnsi="Times New Roman"/>
          <w:b/>
          <w:i/>
          <w:sz w:val="28"/>
          <w:szCs w:val="28"/>
        </w:rPr>
        <w:t xml:space="preserve"> конструкци</w:t>
      </w:r>
      <w:r w:rsidR="000E0391" w:rsidRPr="000E0391">
        <w:rPr>
          <w:rFonts w:ascii="Times New Roman" w:hAnsi="Times New Roman"/>
          <w:b/>
          <w:i/>
          <w:sz w:val="28"/>
          <w:szCs w:val="28"/>
        </w:rPr>
        <w:t>и</w:t>
      </w:r>
    </w:p>
    <w:p w:rsidR="000E0391" w:rsidRDefault="000E0391" w:rsidP="000E0391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предоставляется чертёж каркаса, оборудование, материалы для выполнения чертежа, заготовки деталей с припуском на обработку по длине, расходные материалы.</w:t>
      </w:r>
    </w:p>
    <w:p w:rsidR="001366CF" w:rsidRPr="001366CF" w:rsidRDefault="000D0894" w:rsidP="001366CF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задания: И</w:t>
      </w:r>
      <w:r w:rsidR="00465FF4">
        <w:rPr>
          <w:rFonts w:ascii="Times New Roman" w:hAnsi="Times New Roman"/>
          <w:sz w:val="28"/>
          <w:szCs w:val="28"/>
        </w:rPr>
        <w:t xml:space="preserve">зготовление несущего каркаса, </w:t>
      </w:r>
      <w:r w:rsidR="001366CF" w:rsidRPr="001366CF">
        <w:rPr>
          <w:rFonts w:ascii="Times New Roman" w:hAnsi="Times New Roman"/>
          <w:sz w:val="28"/>
          <w:szCs w:val="28"/>
        </w:rPr>
        <w:t>с использо</w:t>
      </w:r>
      <w:r w:rsidR="00465FF4">
        <w:rPr>
          <w:rFonts w:ascii="Times New Roman" w:hAnsi="Times New Roman"/>
          <w:sz w:val="28"/>
          <w:szCs w:val="28"/>
        </w:rPr>
        <w:t xml:space="preserve">ванием пересечений и </w:t>
      </w:r>
      <w:r w:rsidR="000E0391">
        <w:rPr>
          <w:rFonts w:ascii="Times New Roman" w:hAnsi="Times New Roman"/>
          <w:sz w:val="28"/>
          <w:szCs w:val="28"/>
        </w:rPr>
        <w:t xml:space="preserve">типовых плотницких </w:t>
      </w:r>
      <w:proofErr w:type="spellStart"/>
      <w:r w:rsidR="00465FF4">
        <w:rPr>
          <w:rFonts w:ascii="Times New Roman" w:hAnsi="Times New Roman"/>
          <w:sz w:val="28"/>
          <w:szCs w:val="28"/>
        </w:rPr>
        <w:t>соединений</w:t>
      </w:r>
      <w:proofErr w:type="gramStart"/>
      <w:r w:rsidR="00465FF4">
        <w:rPr>
          <w:rFonts w:ascii="Times New Roman" w:hAnsi="Times New Roman"/>
          <w:sz w:val="28"/>
          <w:szCs w:val="28"/>
        </w:rPr>
        <w:t>,т</w:t>
      </w:r>
      <w:proofErr w:type="gramEnd"/>
      <w:r w:rsidR="00465FF4">
        <w:rPr>
          <w:rFonts w:ascii="Times New Roman" w:hAnsi="Times New Roman"/>
          <w:sz w:val="28"/>
          <w:szCs w:val="28"/>
        </w:rPr>
        <w:t>аких</w:t>
      </w:r>
      <w:proofErr w:type="spellEnd"/>
      <w:r w:rsidR="001366CF" w:rsidRPr="001366CF">
        <w:rPr>
          <w:rFonts w:ascii="Times New Roman" w:hAnsi="Times New Roman"/>
          <w:sz w:val="28"/>
          <w:szCs w:val="28"/>
        </w:rPr>
        <w:t xml:space="preserve"> как: соединения под различными углами, соединение шип-паз, соединение внакладку, соединение в виде ласточкиного хвоста, соединение примыканием и т.д.</w:t>
      </w:r>
    </w:p>
    <w:p w:rsidR="00A67174" w:rsidRDefault="004B6A0C" w:rsidP="00E90780">
      <w:pPr>
        <w:pStyle w:val="a5"/>
        <w:numPr>
          <w:ilvl w:val="1"/>
          <w:numId w:val="22"/>
        </w:numPr>
        <w:spacing w:after="0"/>
        <w:ind w:left="851" w:hanging="938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 xml:space="preserve">Особенности выполнения </w:t>
      </w:r>
      <w:proofErr w:type="spellStart"/>
      <w:r w:rsidRPr="00D03632">
        <w:rPr>
          <w:rFonts w:ascii="Times New Roman" w:hAnsi="Times New Roman"/>
          <w:sz w:val="28"/>
          <w:szCs w:val="28"/>
        </w:rPr>
        <w:t>задания</w:t>
      </w:r>
      <w:proofErr w:type="gramStart"/>
      <w:r w:rsidRPr="00D03632">
        <w:rPr>
          <w:rFonts w:ascii="Times New Roman" w:hAnsi="Times New Roman"/>
          <w:sz w:val="28"/>
          <w:szCs w:val="28"/>
        </w:rPr>
        <w:t>.</w:t>
      </w:r>
      <w:r w:rsidRPr="001366CF">
        <w:rPr>
          <w:rFonts w:ascii="Times New Roman" w:hAnsi="Times New Roman"/>
          <w:sz w:val="28"/>
          <w:szCs w:val="28"/>
        </w:rPr>
        <w:t>К</w:t>
      </w:r>
      <w:proofErr w:type="gramEnd"/>
      <w:r w:rsidRPr="001366CF">
        <w:rPr>
          <w:rFonts w:ascii="Times New Roman" w:hAnsi="Times New Roman"/>
          <w:sz w:val="28"/>
          <w:szCs w:val="28"/>
        </w:rPr>
        <w:t>онструкция</w:t>
      </w:r>
      <w:proofErr w:type="spellEnd"/>
      <w:r w:rsidRPr="001366CF">
        <w:rPr>
          <w:rFonts w:ascii="Times New Roman" w:hAnsi="Times New Roman"/>
          <w:sz w:val="28"/>
          <w:szCs w:val="28"/>
        </w:rPr>
        <w:t xml:space="preserve"> с основными плотницкими соединениями без сложных геометрических </w:t>
      </w:r>
      <w:r>
        <w:rPr>
          <w:rFonts w:ascii="Times New Roman" w:hAnsi="Times New Roman"/>
          <w:sz w:val="28"/>
          <w:szCs w:val="28"/>
        </w:rPr>
        <w:t xml:space="preserve">построений и </w:t>
      </w:r>
      <w:r w:rsidR="000E0391">
        <w:rPr>
          <w:rFonts w:ascii="Times New Roman" w:hAnsi="Times New Roman"/>
          <w:sz w:val="28"/>
          <w:szCs w:val="28"/>
        </w:rPr>
        <w:t>расчетов на чертежной доске.</w:t>
      </w:r>
    </w:p>
    <w:p w:rsidR="000E0391" w:rsidRDefault="000E0391" w:rsidP="000E0391">
      <w:pPr>
        <w:spacing w:after="0"/>
        <w:ind w:left="-8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модуля:</w:t>
      </w:r>
    </w:p>
    <w:p w:rsidR="000E0391" w:rsidRDefault="000E0391" w:rsidP="000E0391">
      <w:pPr>
        <w:pStyle w:val="a5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32B8A">
        <w:rPr>
          <w:rFonts w:ascii="Times New Roman" w:hAnsi="Times New Roman"/>
          <w:sz w:val="28"/>
          <w:szCs w:val="28"/>
        </w:rPr>
        <w:t>зучение чертежа</w:t>
      </w:r>
    </w:p>
    <w:p w:rsidR="00B32B8A" w:rsidRDefault="00B32B8A" w:rsidP="000E0391">
      <w:pPr>
        <w:pStyle w:val="a5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F90CA8">
        <w:rPr>
          <w:rFonts w:ascii="Times New Roman" w:hAnsi="Times New Roman"/>
          <w:sz w:val="28"/>
          <w:szCs w:val="28"/>
        </w:rPr>
        <w:t xml:space="preserve">полномасштабного </w:t>
      </w:r>
      <w:r>
        <w:rPr>
          <w:rFonts w:ascii="Times New Roman" w:hAnsi="Times New Roman"/>
          <w:sz w:val="28"/>
          <w:szCs w:val="28"/>
        </w:rPr>
        <w:t>чертежа (при необходимости)</w:t>
      </w:r>
    </w:p>
    <w:p w:rsidR="00B32B8A" w:rsidRDefault="00B32B8A" w:rsidP="000E0391">
      <w:pPr>
        <w:pStyle w:val="a5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деталей</w:t>
      </w:r>
    </w:p>
    <w:p w:rsidR="00B32B8A" w:rsidRPr="000E0391" w:rsidRDefault="00B32B8A" w:rsidP="000E0391">
      <w:pPr>
        <w:pStyle w:val="a5"/>
        <w:numPr>
          <w:ilvl w:val="0"/>
          <w:numId w:val="24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конструкции каркаса</w:t>
      </w:r>
    </w:p>
    <w:p w:rsidR="00BF6513" w:rsidRPr="00162CE7" w:rsidRDefault="00A81D84" w:rsidP="00162CE7">
      <w:pPr>
        <w:spacing w:before="240"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162CE7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5C0BE5" w:rsidRPr="00162CE7">
        <w:rPr>
          <w:rFonts w:ascii="Times New Roman" w:hAnsi="Times New Roman"/>
          <w:b/>
          <w:i/>
          <w:sz w:val="28"/>
          <w:szCs w:val="28"/>
        </w:rPr>
        <w:t>B</w:t>
      </w:r>
      <w:r w:rsidR="00BF6513" w:rsidRPr="00162C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B32B8A">
        <w:rPr>
          <w:rFonts w:ascii="Times New Roman" w:hAnsi="Times New Roman"/>
          <w:b/>
          <w:i/>
          <w:sz w:val="28"/>
          <w:szCs w:val="28"/>
        </w:rPr>
        <w:t>Изготовление на</w:t>
      </w:r>
      <w:r w:rsidR="00162CE7">
        <w:rPr>
          <w:rFonts w:ascii="Times New Roman" w:hAnsi="Times New Roman"/>
          <w:b/>
          <w:i/>
          <w:sz w:val="28"/>
          <w:szCs w:val="28"/>
        </w:rPr>
        <w:t>стил</w:t>
      </w:r>
      <w:r w:rsidR="00B32B8A">
        <w:rPr>
          <w:rFonts w:ascii="Times New Roman" w:hAnsi="Times New Roman"/>
          <w:b/>
          <w:i/>
          <w:sz w:val="28"/>
          <w:szCs w:val="28"/>
        </w:rPr>
        <w:t>а (сидение и спинка)</w:t>
      </w:r>
    </w:p>
    <w:p w:rsidR="00B32B8A" w:rsidRDefault="00B32B8A" w:rsidP="00B32B8A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предоставляется чертёж сидения и спинки скамейки, оборудование, материалы для выполнения чертежа, заготовки деталей с припуском на обработку по длине, расходные материалы.</w:t>
      </w:r>
    </w:p>
    <w:p w:rsidR="00D03632" w:rsidRDefault="000D0894" w:rsidP="000D0894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 Изготовление настила, закрепление его на каркас (</w:t>
      </w:r>
      <w:r w:rsidR="00B32B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модуль А)</w:t>
      </w:r>
      <w:r w:rsidR="00D03632" w:rsidRPr="00D03632">
        <w:rPr>
          <w:rFonts w:ascii="Times New Roman" w:hAnsi="Times New Roman"/>
          <w:sz w:val="28"/>
          <w:szCs w:val="28"/>
        </w:rPr>
        <w:t>.</w:t>
      </w:r>
    </w:p>
    <w:p w:rsidR="00162CE7" w:rsidRDefault="000D0894" w:rsidP="000D0894">
      <w:pPr>
        <w:pStyle w:val="a5"/>
        <w:numPr>
          <w:ilvl w:val="1"/>
          <w:numId w:val="22"/>
        </w:numPr>
        <w:spacing w:after="0"/>
        <w:ind w:left="851" w:hanging="938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выполнения </w:t>
      </w:r>
      <w:proofErr w:type="spellStart"/>
      <w:r>
        <w:rPr>
          <w:rFonts w:ascii="Times New Roman" w:hAnsi="Times New Roman"/>
          <w:sz w:val="28"/>
          <w:szCs w:val="28"/>
        </w:rPr>
        <w:t>задания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162CE7">
        <w:rPr>
          <w:rFonts w:ascii="Times New Roman" w:hAnsi="Times New Roman"/>
          <w:sz w:val="28"/>
          <w:szCs w:val="28"/>
        </w:rPr>
        <w:t>М</w:t>
      </w:r>
      <w:proofErr w:type="gramEnd"/>
      <w:r w:rsidR="00162CE7">
        <w:rPr>
          <w:rFonts w:ascii="Times New Roman" w:hAnsi="Times New Roman"/>
          <w:sz w:val="28"/>
          <w:szCs w:val="28"/>
        </w:rPr>
        <w:t>одуль</w:t>
      </w:r>
      <w:proofErr w:type="spellEnd"/>
      <w:r w:rsidR="00162CE7">
        <w:rPr>
          <w:rFonts w:ascii="Times New Roman" w:hAnsi="Times New Roman"/>
          <w:sz w:val="28"/>
          <w:szCs w:val="28"/>
        </w:rPr>
        <w:t>, в котором проверяется умение Конкурсантов</w:t>
      </w:r>
      <w:r w:rsidR="00004962">
        <w:rPr>
          <w:rFonts w:ascii="Times New Roman" w:hAnsi="Times New Roman"/>
          <w:sz w:val="28"/>
          <w:szCs w:val="28"/>
        </w:rPr>
        <w:t xml:space="preserve"> работать с однотипными</w:t>
      </w:r>
      <w:r w:rsidR="00162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CE7">
        <w:rPr>
          <w:rFonts w:ascii="Times New Roman" w:hAnsi="Times New Roman"/>
          <w:sz w:val="28"/>
          <w:szCs w:val="28"/>
        </w:rPr>
        <w:t>элементами</w:t>
      </w:r>
      <w:r w:rsidR="000049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фиксируемыми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одинаковом между собой расстоянии и </w:t>
      </w:r>
      <w:r w:rsidR="00004962">
        <w:rPr>
          <w:rFonts w:ascii="Times New Roman" w:hAnsi="Times New Roman"/>
          <w:sz w:val="28"/>
          <w:szCs w:val="28"/>
        </w:rPr>
        <w:t>расположенными в одной плоскости</w:t>
      </w:r>
      <w:r>
        <w:rPr>
          <w:rFonts w:ascii="Times New Roman" w:hAnsi="Times New Roman"/>
          <w:sz w:val="28"/>
          <w:szCs w:val="28"/>
        </w:rPr>
        <w:t>.</w:t>
      </w:r>
    </w:p>
    <w:p w:rsidR="00B32B8A" w:rsidRDefault="00B32B8A" w:rsidP="00B32B8A">
      <w:pPr>
        <w:spacing w:after="0"/>
        <w:ind w:left="-87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модуля:</w:t>
      </w:r>
    </w:p>
    <w:p w:rsidR="00F90CA8" w:rsidRDefault="00F90CA8" w:rsidP="00F90CA8">
      <w:pPr>
        <w:pStyle w:val="a5"/>
        <w:numPr>
          <w:ilvl w:val="0"/>
          <w:numId w:val="25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чертежа</w:t>
      </w:r>
    </w:p>
    <w:p w:rsidR="00F90CA8" w:rsidRDefault="00F90CA8" w:rsidP="00F90CA8">
      <w:pPr>
        <w:pStyle w:val="a5"/>
        <w:numPr>
          <w:ilvl w:val="0"/>
          <w:numId w:val="25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полномасштабного чертежа (при необходимости)</w:t>
      </w:r>
    </w:p>
    <w:p w:rsidR="00F90CA8" w:rsidRDefault="00F90CA8" w:rsidP="00F90CA8">
      <w:pPr>
        <w:pStyle w:val="a5"/>
        <w:numPr>
          <w:ilvl w:val="0"/>
          <w:numId w:val="25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Изготовление деталей</w:t>
      </w:r>
    </w:p>
    <w:p w:rsidR="00B32B8A" w:rsidRDefault="00B32B8A" w:rsidP="00B32B8A">
      <w:pPr>
        <w:pStyle w:val="a5"/>
        <w:numPr>
          <w:ilvl w:val="0"/>
          <w:numId w:val="25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сидения и</w:t>
      </w:r>
      <w:r w:rsidR="00CD3748">
        <w:rPr>
          <w:rFonts w:ascii="Times New Roman" w:hAnsi="Times New Roman"/>
          <w:sz w:val="28"/>
          <w:szCs w:val="28"/>
        </w:rPr>
        <w:t xml:space="preserve"> спинки на каркасе (на модуле А) – сборка скамейки</w:t>
      </w:r>
    </w:p>
    <w:p w:rsidR="00A915E1" w:rsidRPr="007E7AD4" w:rsidRDefault="00A915E1" w:rsidP="007E7AD4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</w:p>
    <w:p w:rsidR="008F3A37" w:rsidRDefault="008F3A37" w:rsidP="00E3574B">
      <w:pPr>
        <w:pStyle w:val="a5"/>
        <w:spacing w:after="0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E3574B" w:rsidRDefault="00E3574B" w:rsidP="00E3574B">
      <w:pPr>
        <w:pStyle w:val="a5"/>
        <w:spacing w:after="0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15498">
        <w:rPr>
          <w:rFonts w:ascii="Times New Roman" w:hAnsi="Times New Roman"/>
          <w:sz w:val="28"/>
          <w:szCs w:val="28"/>
        </w:rPr>
        <w:t>ОБЩИЕ ИНСТРУКЦИИ ДЛЯ КОНКУРСАНТОВ</w:t>
      </w:r>
    </w:p>
    <w:p w:rsidR="008F3A37" w:rsidRPr="00315498" w:rsidRDefault="008F3A37" w:rsidP="00E3574B">
      <w:pPr>
        <w:pStyle w:val="a5"/>
        <w:spacing w:after="0"/>
        <w:ind w:left="360" w:firstLine="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МОДУЛЕЙ</w:t>
      </w:r>
    </w:p>
    <w:p w:rsidR="00E3574B" w:rsidRPr="00315498" w:rsidRDefault="00E3574B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15498">
        <w:rPr>
          <w:rFonts w:ascii="Times New Roman" w:hAnsi="Times New Roman"/>
          <w:sz w:val="28"/>
          <w:szCs w:val="28"/>
        </w:rPr>
        <w:t xml:space="preserve">1) Перед началом </w:t>
      </w:r>
      <w:r>
        <w:rPr>
          <w:rFonts w:ascii="Times New Roman" w:hAnsi="Times New Roman"/>
          <w:sz w:val="28"/>
          <w:szCs w:val="28"/>
        </w:rPr>
        <w:t>выполнения каждого блока задания</w:t>
      </w:r>
      <w:r w:rsidR="007E7AD4">
        <w:rPr>
          <w:rFonts w:ascii="Times New Roman" w:hAnsi="Times New Roman"/>
          <w:sz w:val="28"/>
          <w:szCs w:val="28"/>
        </w:rPr>
        <w:t xml:space="preserve"> (А+В </w:t>
      </w:r>
      <w:proofErr w:type="gramStart"/>
      <w:r w:rsidR="007E7AD4">
        <w:rPr>
          <w:rFonts w:ascii="Times New Roman" w:hAnsi="Times New Roman"/>
          <w:sz w:val="28"/>
          <w:szCs w:val="28"/>
        </w:rPr>
        <w:t>)</w:t>
      </w:r>
      <w:r w:rsidRPr="00315498">
        <w:rPr>
          <w:rFonts w:ascii="Times New Roman" w:hAnsi="Times New Roman"/>
          <w:sz w:val="28"/>
          <w:szCs w:val="28"/>
        </w:rPr>
        <w:t>у</w:t>
      </w:r>
      <w:proofErr w:type="gramEnd"/>
      <w:r w:rsidRPr="00315498">
        <w:rPr>
          <w:rFonts w:ascii="Times New Roman" w:hAnsi="Times New Roman"/>
          <w:sz w:val="28"/>
          <w:szCs w:val="28"/>
        </w:rPr>
        <w:t>частникам даётся 10 минут для совместного с экспертами-компа</w:t>
      </w:r>
      <w:r w:rsidR="00E82B45">
        <w:rPr>
          <w:rFonts w:ascii="Times New Roman" w:hAnsi="Times New Roman"/>
          <w:sz w:val="28"/>
          <w:szCs w:val="28"/>
        </w:rPr>
        <w:t>триотами ознакомления с чертежами</w:t>
      </w:r>
      <w:r w:rsidR="007E7AD4">
        <w:rPr>
          <w:rFonts w:ascii="Times New Roman" w:hAnsi="Times New Roman"/>
          <w:sz w:val="28"/>
          <w:szCs w:val="28"/>
        </w:rPr>
        <w:t xml:space="preserve"> </w:t>
      </w:r>
      <w:r w:rsidR="00E82B45">
        <w:rPr>
          <w:rFonts w:ascii="Times New Roman" w:hAnsi="Times New Roman"/>
          <w:sz w:val="28"/>
          <w:szCs w:val="28"/>
        </w:rPr>
        <w:t>модулей</w:t>
      </w:r>
      <w:r w:rsidRPr="00315498">
        <w:rPr>
          <w:rFonts w:ascii="Times New Roman" w:hAnsi="Times New Roman"/>
          <w:sz w:val="28"/>
          <w:szCs w:val="28"/>
        </w:rPr>
        <w:t>. По окончанию этого времени эксперт-компатриот не взаимодействует с участником. Далее даётся 15 минут участнику для самостоятельного изучения чертежа, составления плана действий, выполнения необходимых расчётов с помощью калькулятора. В эти 15 минут никакие другие рабочие операции участником не выполняются.</w:t>
      </w:r>
    </w:p>
    <w:p w:rsidR="00E3574B" w:rsidRPr="00315498" w:rsidRDefault="00F47C3D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подготовки к выполнению задания в рабочее время не входит</w:t>
      </w:r>
      <w:r w:rsidR="00E3574B" w:rsidRPr="00315498">
        <w:rPr>
          <w:rFonts w:ascii="Times New Roman" w:hAnsi="Times New Roman"/>
          <w:sz w:val="28"/>
          <w:szCs w:val="28"/>
        </w:rPr>
        <w:t>.</w:t>
      </w:r>
    </w:p>
    <w:p w:rsidR="00E3574B" w:rsidRPr="00315498" w:rsidRDefault="00E3574B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15498">
        <w:rPr>
          <w:rFonts w:ascii="Times New Roman" w:hAnsi="Times New Roman"/>
          <w:sz w:val="28"/>
          <w:szCs w:val="28"/>
        </w:rPr>
        <w:t xml:space="preserve"> 2) Участник может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15498">
        <w:rPr>
          <w:rFonts w:ascii="Times New Roman" w:hAnsi="Times New Roman"/>
          <w:sz w:val="28"/>
          <w:szCs w:val="28"/>
        </w:rPr>
        <w:t xml:space="preserve">вычерчивать модули </w:t>
      </w:r>
      <w:r w:rsidRPr="00E3574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574B">
        <w:rPr>
          <w:rFonts w:ascii="Times New Roman" w:hAnsi="Times New Roman"/>
          <w:sz w:val="28"/>
          <w:szCs w:val="28"/>
        </w:rPr>
        <w:t>B</w:t>
      </w:r>
      <w:r w:rsidR="00FC29DE">
        <w:rPr>
          <w:rFonts w:ascii="Times New Roman" w:hAnsi="Times New Roman"/>
          <w:sz w:val="28"/>
          <w:szCs w:val="28"/>
        </w:rPr>
        <w:t xml:space="preserve"> </w:t>
      </w:r>
      <w:r w:rsidRPr="00315498">
        <w:rPr>
          <w:rFonts w:ascii="Times New Roman" w:hAnsi="Times New Roman"/>
          <w:sz w:val="28"/>
          <w:szCs w:val="28"/>
        </w:rPr>
        <w:t xml:space="preserve">на предоставленном для чертежа </w:t>
      </w:r>
      <w:proofErr w:type="spellStart"/>
      <w:r w:rsidRPr="00315498">
        <w:rPr>
          <w:rFonts w:ascii="Times New Roman" w:hAnsi="Times New Roman"/>
          <w:sz w:val="28"/>
          <w:szCs w:val="28"/>
        </w:rPr>
        <w:t>материале</w:t>
      </w:r>
      <w:r>
        <w:rPr>
          <w:rFonts w:ascii="Times New Roman" w:hAnsi="Times New Roman"/>
          <w:sz w:val="28"/>
          <w:szCs w:val="28"/>
        </w:rPr>
        <w:t>,если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считает это необходимым</w:t>
      </w:r>
      <w:r w:rsidRPr="003154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498">
        <w:rPr>
          <w:rFonts w:ascii="Times New Roman" w:hAnsi="Times New Roman"/>
          <w:sz w:val="28"/>
          <w:szCs w:val="28"/>
        </w:rPr>
        <w:t xml:space="preserve">3) Подготовленные детали (после того, как сделаны все разрезы) </w:t>
      </w:r>
      <w:r w:rsidR="007E7AD4">
        <w:rPr>
          <w:rFonts w:ascii="Times New Roman" w:hAnsi="Times New Roman"/>
          <w:sz w:val="28"/>
          <w:szCs w:val="28"/>
        </w:rPr>
        <w:t>модулей</w:t>
      </w:r>
      <w:proofErr w:type="gramStart"/>
      <w:r w:rsidR="007E7A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E7AD4">
        <w:rPr>
          <w:rFonts w:ascii="Times New Roman" w:hAnsi="Times New Roman"/>
          <w:sz w:val="28"/>
          <w:szCs w:val="28"/>
        </w:rPr>
        <w:t xml:space="preserve">, В </w:t>
      </w:r>
      <w:r w:rsidRPr="00315498">
        <w:rPr>
          <w:rFonts w:ascii="Times New Roman" w:hAnsi="Times New Roman"/>
          <w:sz w:val="28"/>
          <w:szCs w:val="28"/>
        </w:rPr>
        <w:t xml:space="preserve"> предоставляются жюри для оценивания внутренних </w:t>
      </w:r>
      <w:proofErr w:type="spellStart"/>
      <w:r w:rsidRPr="00315498">
        <w:rPr>
          <w:rFonts w:ascii="Times New Roman" w:hAnsi="Times New Roman"/>
          <w:sz w:val="28"/>
          <w:szCs w:val="28"/>
        </w:rPr>
        <w:t>соединенийв</w:t>
      </w:r>
      <w:proofErr w:type="spellEnd"/>
      <w:r w:rsidRPr="00315498">
        <w:rPr>
          <w:rFonts w:ascii="Times New Roman" w:hAnsi="Times New Roman"/>
          <w:sz w:val="28"/>
          <w:szCs w:val="28"/>
        </w:rPr>
        <w:t xml:space="preserve"> полной комплектации. 4) Каждый рез после проверки внутренних соединений не может быть переработан без штрафных баллов. Баллы вычитаются за каждый </w:t>
      </w:r>
      <w:r>
        <w:rPr>
          <w:rFonts w:ascii="Times New Roman" w:hAnsi="Times New Roman"/>
          <w:sz w:val="28"/>
          <w:szCs w:val="28"/>
        </w:rPr>
        <w:t>дополнительный</w:t>
      </w:r>
      <w:r w:rsidRPr="00315498">
        <w:rPr>
          <w:rFonts w:ascii="Times New Roman" w:hAnsi="Times New Roman"/>
          <w:sz w:val="28"/>
          <w:szCs w:val="28"/>
        </w:rPr>
        <w:t xml:space="preserve"> рез. </w:t>
      </w:r>
      <w:r>
        <w:rPr>
          <w:rFonts w:ascii="Times New Roman" w:hAnsi="Times New Roman"/>
          <w:sz w:val="28"/>
          <w:szCs w:val="28"/>
        </w:rPr>
        <w:t>Дополнительным</w:t>
      </w:r>
      <w:r w:rsidRPr="00315498">
        <w:rPr>
          <w:rFonts w:ascii="Times New Roman" w:hAnsi="Times New Roman"/>
          <w:sz w:val="28"/>
          <w:szCs w:val="28"/>
        </w:rPr>
        <w:t xml:space="preserve"> резом считаются любые дей</w:t>
      </w:r>
      <w:r>
        <w:rPr>
          <w:rFonts w:ascii="Times New Roman" w:hAnsi="Times New Roman"/>
          <w:sz w:val="28"/>
          <w:szCs w:val="28"/>
        </w:rPr>
        <w:t>ствия по изменению формы детали после проверки экспертами внутренних соединений.</w:t>
      </w:r>
      <w:r w:rsidRPr="00315498">
        <w:rPr>
          <w:rFonts w:ascii="Times New Roman" w:hAnsi="Times New Roman"/>
          <w:sz w:val="28"/>
          <w:szCs w:val="28"/>
        </w:rPr>
        <w:t xml:space="preserve"> Изменение одного соединения на одной детали наказывается 1,25 штрафных баллов. </w:t>
      </w:r>
    </w:p>
    <w:p w:rsidR="00E3574B" w:rsidRDefault="00E3574B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15498">
        <w:rPr>
          <w:rFonts w:ascii="Times New Roman" w:hAnsi="Times New Roman"/>
          <w:sz w:val="28"/>
          <w:szCs w:val="28"/>
        </w:rPr>
        <w:t xml:space="preserve">5) </w:t>
      </w:r>
      <w:r w:rsidR="00FD29B4" w:rsidRPr="00315498">
        <w:rPr>
          <w:rFonts w:ascii="Times New Roman" w:hAnsi="Times New Roman"/>
          <w:sz w:val="28"/>
          <w:szCs w:val="28"/>
        </w:rPr>
        <w:t xml:space="preserve">Когда все детали модуля собраны в конструкцию, участник переходит к изготовлению следующего </w:t>
      </w:r>
      <w:proofErr w:type="spellStart"/>
      <w:r w:rsidR="00FD29B4" w:rsidRPr="00315498">
        <w:rPr>
          <w:rFonts w:ascii="Times New Roman" w:hAnsi="Times New Roman"/>
          <w:sz w:val="28"/>
          <w:szCs w:val="28"/>
        </w:rPr>
        <w:t>модуля</w:t>
      </w:r>
      <w:proofErr w:type="gramStart"/>
      <w:r w:rsidR="00FD29B4" w:rsidRPr="003154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ыполненные</w:t>
      </w:r>
      <w:proofErr w:type="spellEnd"/>
      <w:r w:rsidRPr="00315498"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>обранные</w:t>
      </w:r>
      <w:r w:rsidRPr="00315498">
        <w:rPr>
          <w:rFonts w:ascii="Times New Roman" w:hAnsi="Times New Roman"/>
          <w:sz w:val="28"/>
          <w:szCs w:val="28"/>
        </w:rPr>
        <w:t>)</w:t>
      </w:r>
      <w:r w:rsidR="007E7AD4">
        <w:rPr>
          <w:rFonts w:ascii="Times New Roman" w:hAnsi="Times New Roman"/>
          <w:sz w:val="28"/>
          <w:szCs w:val="28"/>
        </w:rPr>
        <w:t xml:space="preserve"> модули </w:t>
      </w:r>
      <w:r>
        <w:rPr>
          <w:rFonts w:ascii="Times New Roman" w:hAnsi="Times New Roman"/>
          <w:sz w:val="28"/>
          <w:szCs w:val="28"/>
        </w:rPr>
        <w:t xml:space="preserve"> оцениваю</w:t>
      </w:r>
      <w:r w:rsidR="00E82B45">
        <w:rPr>
          <w:rFonts w:ascii="Times New Roman" w:hAnsi="Times New Roman"/>
          <w:sz w:val="28"/>
          <w:szCs w:val="28"/>
        </w:rPr>
        <w:t xml:space="preserve">тся отдельно, </w:t>
      </w:r>
      <w:proofErr w:type="spellStart"/>
      <w:r w:rsidR="00E82B45">
        <w:rPr>
          <w:rFonts w:ascii="Times New Roman" w:hAnsi="Times New Roman"/>
          <w:sz w:val="28"/>
          <w:szCs w:val="28"/>
        </w:rPr>
        <w:t>помодульно</w:t>
      </w:r>
      <w:proofErr w:type="spellEnd"/>
      <w:r w:rsidR="00E82B45">
        <w:rPr>
          <w:rFonts w:ascii="Times New Roman" w:hAnsi="Times New Roman"/>
          <w:sz w:val="28"/>
          <w:szCs w:val="28"/>
        </w:rPr>
        <w:t xml:space="preserve">. </w:t>
      </w:r>
      <w:r w:rsidR="007E7AD4">
        <w:rPr>
          <w:rFonts w:ascii="Times New Roman" w:hAnsi="Times New Roman"/>
          <w:sz w:val="28"/>
          <w:szCs w:val="28"/>
        </w:rPr>
        <w:t xml:space="preserve">Блоки модулей (А+В </w:t>
      </w:r>
      <w:r w:rsidR="00FD29B4">
        <w:rPr>
          <w:rFonts w:ascii="Times New Roman" w:hAnsi="Times New Roman"/>
          <w:sz w:val="28"/>
          <w:szCs w:val="28"/>
        </w:rPr>
        <w:t xml:space="preserve">) оцениваются дополнительно, как единые </w:t>
      </w:r>
      <w:proofErr w:type="spellStart"/>
      <w:r w:rsidR="00FD29B4">
        <w:rPr>
          <w:rFonts w:ascii="Times New Roman" w:hAnsi="Times New Roman"/>
          <w:sz w:val="28"/>
          <w:szCs w:val="28"/>
        </w:rPr>
        <w:t>конструкции</w:t>
      </w:r>
      <w:proofErr w:type="gramStart"/>
      <w:r w:rsidR="00FD29B4">
        <w:rPr>
          <w:rFonts w:ascii="Times New Roman" w:hAnsi="Times New Roman"/>
          <w:sz w:val="28"/>
          <w:szCs w:val="28"/>
        </w:rPr>
        <w:t>.</w:t>
      </w:r>
      <w:r w:rsidRPr="00315498">
        <w:rPr>
          <w:rFonts w:ascii="Times New Roman" w:hAnsi="Times New Roman"/>
          <w:sz w:val="28"/>
          <w:szCs w:val="28"/>
        </w:rPr>
        <w:t>С</w:t>
      </w:r>
      <w:proofErr w:type="gramEnd"/>
      <w:r w:rsidRPr="00315498">
        <w:rPr>
          <w:rFonts w:ascii="Times New Roman" w:hAnsi="Times New Roman"/>
          <w:sz w:val="28"/>
          <w:szCs w:val="28"/>
        </w:rPr>
        <w:t>оединения</w:t>
      </w:r>
      <w:proofErr w:type="spellEnd"/>
      <w:r w:rsidRPr="00315498">
        <w:rPr>
          <w:rFonts w:ascii="Times New Roman" w:hAnsi="Times New Roman"/>
          <w:sz w:val="28"/>
          <w:szCs w:val="28"/>
        </w:rPr>
        <w:t xml:space="preserve">, выполненные с грубыми отклонениями от чертежа, </w:t>
      </w:r>
      <w:r w:rsidR="00E82B45">
        <w:rPr>
          <w:rFonts w:ascii="Times New Roman" w:hAnsi="Times New Roman"/>
          <w:sz w:val="28"/>
          <w:szCs w:val="28"/>
        </w:rPr>
        <w:t>наказываются штрафными баллами</w:t>
      </w:r>
      <w:r w:rsidRPr="00315498">
        <w:rPr>
          <w:rFonts w:ascii="Times New Roman" w:hAnsi="Times New Roman"/>
          <w:sz w:val="28"/>
          <w:szCs w:val="28"/>
        </w:rPr>
        <w:t xml:space="preserve">. Подгонка деталей последующего модуля с использованием предыдущего модуля запрещена. Во избежание подобных ситуаций собранный модуль необходимо перемещать с рабочего места конкурсанта на специальное место для замеров и оценивания. </w:t>
      </w:r>
    </w:p>
    <w:p w:rsidR="00E3574B" w:rsidRPr="00315498" w:rsidRDefault="00E3574B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15498">
        <w:rPr>
          <w:rFonts w:ascii="Times New Roman" w:hAnsi="Times New Roman"/>
          <w:sz w:val="28"/>
          <w:szCs w:val="28"/>
        </w:rPr>
        <w:t>6) На период оценки экспертами в</w:t>
      </w:r>
      <w:r w:rsidR="00A7417F">
        <w:rPr>
          <w:rFonts w:ascii="Times New Roman" w:hAnsi="Times New Roman"/>
          <w:sz w:val="28"/>
          <w:szCs w:val="28"/>
        </w:rPr>
        <w:t>нутренних сое</w:t>
      </w:r>
      <w:r w:rsidR="00FC29DE">
        <w:rPr>
          <w:rFonts w:ascii="Times New Roman" w:hAnsi="Times New Roman"/>
          <w:sz w:val="28"/>
          <w:szCs w:val="28"/>
        </w:rPr>
        <w:t>динений выполненных модулей</w:t>
      </w:r>
      <w:proofErr w:type="gramStart"/>
      <w:r w:rsidR="00FC29D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C29DE">
        <w:rPr>
          <w:rFonts w:ascii="Times New Roman" w:hAnsi="Times New Roman"/>
          <w:sz w:val="28"/>
          <w:szCs w:val="28"/>
        </w:rPr>
        <w:t xml:space="preserve"> </w:t>
      </w:r>
      <w:r w:rsidR="00A7417F">
        <w:rPr>
          <w:rFonts w:ascii="Times New Roman" w:hAnsi="Times New Roman"/>
          <w:sz w:val="28"/>
          <w:szCs w:val="28"/>
        </w:rPr>
        <w:t xml:space="preserve"> </w:t>
      </w:r>
      <w:r w:rsidRPr="00315498">
        <w:rPr>
          <w:rFonts w:ascii="Times New Roman" w:hAnsi="Times New Roman"/>
          <w:sz w:val="28"/>
          <w:szCs w:val="28"/>
        </w:rPr>
        <w:t>время участнику не оста</w:t>
      </w:r>
      <w:r w:rsidR="00A7417F">
        <w:rPr>
          <w:rFonts w:ascii="Times New Roman" w:hAnsi="Times New Roman"/>
          <w:sz w:val="28"/>
          <w:szCs w:val="28"/>
        </w:rPr>
        <w:t>навливается и не компенсируется</w:t>
      </w:r>
      <w:r w:rsidR="00CC37FD">
        <w:rPr>
          <w:rFonts w:ascii="Times New Roman" w:hAnsi="Times New Roman"/>
          <w:sz w:val="28"/>
          <w:szCs w:val="28"/>
        </w:rPr>
        <w:t xml:space="preserve">, </w:t>
      </w:r>
      <w:r w:rsidR="00CC37FD" w:rsidRPr="00315498">
        <w:rPr>
          <w:rFonts w:ascii="Times New Roman" w:hAnsi="Times New Roman"/>
          <w:sz w:val="28"/>
          <w:szCs w:val="28"/>
        </w:rPr>
        <w:t>так как ему без задержки выдаются чертежи следующего модуля.</w:t>
      </w:r>
      <w:r w:rsidRPr="00315498">
        <w:rPr>
          <w:rFonts w:ascii="Times New Roman" w:hAnsi="Times New Roman"/>
          <w:sz w:val="28"/>
          <w:szCs w:val="28"/>
        </w:rPr>
        <w:t xml:space="preserve"> Сдав на проверку детали модуля</w:t>
      </w:r>
      <w:proofErr w:type="gramStart"/>
      <w:r w:rsidR="009020B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15498">
        <w:rPr>
          <w:rFonts w:ascii="Times New Roman" w:hAnsi="Times New Roman"/>
          <w:sz w:val="28"/>
          <w:szCs w:val="28"/>
        </w:rPr>
        <w:t>, участник переходит к изготовлению модуля</w:t>
      </w:r>
      <w:r w:rsidR="009020B9">
        <w:rPr>
          <w:rFonts w:ascii="Times New Roman" w:hAnsi="Times New Roman"/>
          <w:sz w:val="28"/>
          <w:szCs w:val="28"/>
        </w:rPr>
        <w:t xml:space="preserve"> В.</w:t>
      </w:r>
      <w:r w:rsidR="00A7417F">
        <w:rPr>
          <w:rFonts w:ascii="Times New Roman" w:hAnsi="Times New Roman"/>
          <w:sz w:val="28"/>
          <w:szCs w:val="28"/>
        </w:rPr>
        <w:t xml:space="preserve"> </w:t>
      </w:r>
      <w:r w:rsidRPr="00315498">
        <w:rPr>
          <w:rFonts w:ascii="Times New Roman" w:hAnsi="Times New Roman"/>
          <w:sz w:val="28"/>
          <w:szCs w:val="28"/>
        </w:rPr>
        <w:t xml:space="preserve">7) </w:t>
      </w:r>
      <w:r w:rsidR="008F3A37">
        <w:rPr>
          <w:rFonts w:ascii="Times New Roman" w:hAnsi="Times New Roman"/>
          <w:sz w:val="28"/>
          <w:szCs w:val="28"/>
        </w:rPr>
        <w:t xml:space="preserve">Оценка </w:t>
      </w:r>
      <w:r w:rsidR="008F3A37">
        <w:rPr>
          <w:rFonts w:ascii="Times New Roman" w:hAnsi="Times New Roman"/>
          <w:sz w:val="28"/>
          <w:szCs w:val="28"/>
        </w:rPr>
        <w:lastRenderedPageBreak/>
        <w:t xml:space="preserve">собранных блоков скамьи и стола производится экспертами по окончанию работы конкурсантом. </w:t>
      </w:r>
      <w:r w:rsidR="00F47C3D">
        <w:rPr>
          <w:rFonts w:ascii="Times New Roman" w:hAnsi="Times New Roman"/>
          <w:sz w:val="28"/>
          <w:szCs w:val="28"/>
        </w:rPr>
        <w:t>Процедура оценки не влияет н</w:t>
      </w:r>
      <w:r w:rsidR="008F3A37">
        <w:rPr>
          <w:rFonts w:ascii="Times New Roman" w:hAnsi="Times New Roman"/>
          <w:sz w:val="28"/>
          <w:szCs w:val="28"/>
        </w:rPr>
        <w:t xml:space="preserve">а рабочее время выполнения задания </w:t>
      </w:r>
      <w:r w:rsidR="00F47C3D">
        <w:rPr>
          <w:rFonts w:ascii="Times New Roman" w:hAnsi="Times New Roman"/>
          <w:sz w:val="28"/>
          <w:szCs w:val="28"/>
        </w:rPr>
        <w:t>конкурсантом</w:t>
      </w:r>
      <w:r w:rsidR="008F3A37">
        <w:rPr>
          <w:rFonts w:ascii="Times New Roman" w:hAnsi="Times New Roman"/>
          <w:sz w:val="28"/>
          <w:szCs w:val="28"/>
        </w:rPr>
        <w:t>.</w:t>
      </w:r>
    </w:p>
    <w:p w:rsidR="008F3A37" w:rsidRDefault="00E3574B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15498">
        <w:rPr>
          <w:rFonts w:ascii="Times New Roman" w:hAnsi="Times New Roman"/>
          <w:sz w:val="28"/>
          <w:szCs w:val="28"/>
        </w:rPr>
        <w:t xml:space="preserve">8) </w:t>
      </w:r>
      <w:r w:rsidR="008F3A37" w:rsidRPr="00315498">
        <w:rPr>
          <w:rFonts w:ascii="Times New Roman" w:hAnsi="Times New Roman"/>
          <w:sz w:val="28"/>
          <w:szCs w:val="28"/>
        </w:rPr>
        <w:t xml:space="preserve">Использование шлифовального инструмента и материалов разрешено только для зачистки чертежей. Использование их по другому назначению наказывается штрафными баллами. Каждое использование – 1,25 балла. </w:t>
      </w:r>
    </w:p>
    <w:p w:rsidR="00E3574B" w:rsidRPr="00315498" w:rsidRDefault="008F3A37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3574B" w:rsidRPr="00315498">
        <w:rPr>
          <w:rFonts w:ascii="Times New Roman" w:hAnsi="Times New Roman"/>
          <w:sz w:val="28"/>
          <w:szCs w:val="28"/>
        </w:rPr>
        <w:t>Любой ремонт испорченных заготовок запрещён. Для предотвращения подобных ситуаций ремонт детали наказывается штрафными баллами</w:t>
      </w:r>
      <w:r w:rsidR="00CC37FD">
        <w:rPr>
          <w:rFonts w:ascii="Times New Roman" w:hAnsi="Times New Roman"/>
          <w:sz w:val="28"/>
          <w:szCs w:val="28"/>
        </w:rPr>
        <w:t>, как испорченная заготовка, требующая замены</w:t>
      </w:r>
      <w:bookmarkStart w:id="8" w:name="_GoBack"/>
      <w:bookmarkEnd w:id="8"/>
      <w:r w:rsidR="00E3574B" w:rsidRPr="00315498">
        <w:rPr>
          <w:rFonts w:ascii="Times New Roman" w:hAnsi="Times New Roman"/>
          <w:sz w:val="28"/>
          <w:szCs w:val="28"/>
        </w:rPr>
        <w:t xml:space="preserve">. </w:t>
      </w:r>
    </w:p>
    <w:p w:rsidR="00E3574B" w:rsidRPr="00315498" w:rsidRDefault="008F3A37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574B" w:rsidRPr="00315498">
        <w:rPr>
          <w:rFonts w:ascii="Times New Roman" w:hAnsi="Times New Roman"/>
          <w:sz w:val="28"/>
          <w:szCs w:val="28"/>
        </w:rPr>
        <w:t xml:space="preserve">) Количество и размеры заготовок на рабочем месте проверяются участниками перед началом соревнования и должны строго соответствовать спецификации. Комплекты запасных заготовок находятся на площадке в месте для хранения материалов и выдаются участнику только при составлении протокола о замене заготовок, с вычетом штрафных баллов. Отсутствие по неизвестной причине заготовок на рабочем месте или наличие дополнительных – приравнивается к замене заготовки (-2,5 балла). </w:t>
      </w:r>
    </w:p>
    <w:p w:rsidR="00E3574B" w:rsidRDefault="008F3A37" w:rsidP="00E3574B">
      <w:pPr>
        <w:pStyle w:val="a5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3574B" w:rsidRPr="00315498">
        <w:rPr>
          <w:rFonts w:ascii="Times New Roman" w:hAnsi="Times New Roman"/>
          <w:sz w:val="28"/>
          <w:szCs w:val="28"/>
        </w:rPr>
        <w:t>) Если участник конкурса не выполняет требования техники безопасности, подвергает опасности себя или других людей, присутствующих на площадке, такой участник может быть отстранен от конкурса.</w:t>
      </w:r>
    </w:p>
    <w:p w:rsidR="008F3A37" w:rsidRDefault="008F3A3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57C09" w:rsidRDefault="00B57C09" w:rsidP="00B57C09">
      <w:pPr>
        <w:pStyle w:val="a5"/>
        <w:mirrorIndents/>
        <w:jc w:val="both"/>
        <w:rPr>
          <w:rFonts w:ascii="Times New Roman" w:hAnsi="Times New Roman"/>
          <w:b/>
          <w:sz w:val="32"/>
          <w:szCs w:val="32"/>
        </w:rPr>
      </w:pPr>
    </w:p>
    <w:p w:rsidR="00D610A7" w:rsidRDefault="00D610A7" w:rsidP="00D610A7">
      <w:pPr>
        <w:pStyle w:val="a5"/>
        <w:numPr>
          <w:ilvl w:val="0"/>
          <w:numId w:val="20"/>
        </w:numPr>
        <w:mirrorIndents/>
        <w:jc w:val="both"/>
        <w:rPr>
          <w:rFonts w:ascii="Times New Roman" w:hAnsi="Times New Roman"/>
          <w:b/>
          <w:sz w:val="32"/>
          <w:szCs w:val="32"/>
        </w:rPr>
      </w:pPr>
      <w:r w:rsidRPr="00D264F5">
        <w:rPr>
          <w:rFonts w:ascii="Times New Roman" w:hAnsi="Times New Roman"/>
          <w:b/>
          <w:sz w:val="32"/>
          <w:szCs w:val="32"/>
        </w:rPr>
        <w:t>Критерии оценки</w:t>
      </w:r>
    </w:p>
    <w:p w:rsidR="00D264F5" w:rsidRPr="00D264F5" w:rsidRDefault="00D264F5" w:rsidP="00D264F5">
      <w:pPr>
        <w:pStyle w:val="a5"/>
        <w:tabs>
          <w:tab w:val="left" w:pos="724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264F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Pr="00D264F5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842"/>
        <w:gridCol w:w="4068"/>
        <w:gridCol w:w="1909"/>
        <w:gridCol w:w="1791"/>
        <w:gridCol w:w="1385"/>
      </w:tblGrid>
      <w:tr w:rsidR="00FD2C2B" w:rsidRPr="00D264F5" w:rsidTr="003A53C2">
        <w:tc>
          <w:tcPr>
            <w:tcW w:w="2456" w:type="pct"/>
            <w:gridSpan w:val="2"/>
            <w:vMerge w:val="restart"/>
            <w:shd w:val="clear" w:color="auto" w:fill="4F81BD"/>
            <w:vAlign w:val="center"/>
          </w:tcPr>
          <w:bookmarkEnd w:id="7"/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7F5961" w:rsidRPr="00D264F5" w:rsidTr="003A53C2">
        <w:trPr>
          <w:trHeight w:val="488"/>
        </w:trPr>
        <w:tc>
          <w:tcPr>
            <w:tcW w:w="2456" w:type="pct"/>
            <w:gridSpan w:val="2"/>
            <w:vMerge/>
            <w:shd w:val="clear" w:color="auto" w:fill="4F81BD"/>
            <w:vAlign w:val="center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FD2C2B" w:rsidRPr="00D264F5" w:rsidRDefault="00FD2C2B" w:rsidP="00FD2C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Судейская оценка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FD2C2B" w:rsidRPr="00D264F5" w:rsidTr="003A53C2">
        <w:tc>
          <w:tcPr>
            <w:tcW w:w="421" w:type="pct"/>
            <w:shd w:val="clear" w:color="auto" w:fill="17365D" w:themeFill="text2" w:themeFillShade="BF"/>
            <w:vAlign w:val="center"/>
          </w:tcPr>
          <w:p w:rsidR="00FD2C2B" w:rsidRPr="001743A1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035" w:type="pct"/>
            <w:vAlign w:val="bottom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соединения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2C2B" w:rsidRPr="00D264F5" w:rsidTr="003A53C2">
        <w:tc>
          <w:tcPr>
            <w:tcW w:w="421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35" w:type="pct"/>
            <w:vAlign w:val="bottom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Габаритные размеры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D2C2B" w:rsidRPr="00D264F5" w:rsidTr="003A53C2">
        <w:tc>
          <w:tcPr>
            <w:tcW w:w="421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35" w:type="pct"/>
            <w:vAlign w:val="bottom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соединения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D2C2B" w:rsidRPr="00D264F5" w:rsidTr="003A53C2">
        <w:tc>
          <w:tcPr>
            <w:tcW w:w="421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35" w:type="pct"/>
            <w:vAlign w:val="bottom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чертежа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2C2B" w:rsidRPr="00D264F5" w:rsidTr="003A53C2">
        <w:tc>
          <w:tcPr>
            <w:tcW w:w="421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035" w:type="pct"/>
            <w:vAlign w:val="bottom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Аккуратность отделки, чистота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2C2B" w:rsidRPr="00D264F5" w:rsidTr="003A53C2">
        <w:tc>
          <w:tcPr>
            <w:tcW w:w="421" w:type="pct"/>
            <w:shd w:val="clear" w:color="auto" w:fill="17365D" w:themeFill="text2" w:themeFillShade="BF"/>
            <w:vAlign w:val="center"/>
          </w:tcPr>
          <w:p w:rsidR="00FD2C2B" w:rsidRPr="00D264F5" w:rsidRDefault="00FD2C2B" w:rsidP="00A130F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264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035" w:type="pct"/>
            <w:vAlign w:val="bottom"/>
          </w:tcPr>
          <w:p w:rsidR="00FD2C2B" w:rsidRPr="00D264F5" w:rsidRDefault="00FD2C2B" w:rsidP="009A16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Вычеты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2C2B" w:rsidRPr="00D264F5" w:rsidTr="003A53C2">
        <w:tc>
          <w:tcPr>
            <w:tcW w:w="2456" w:type="pct"/>
            <w:gridSpan w:val="2"/>
            <w:shd w:val="clear" w:color="auto" w:fill="4F81BD"/>
            <w:vAlign w:val="center"/>
          </w:tcPr>
          <w:p w:rsidR="00FD2C2B" w:rsidRPr="00D264F5" w:rsidRDefault="00FD2C2B" w:rsidP="00A130F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93" w:type="pct"/>
            <w:vAlign w:val="center"/>
          </w:tcPr>
          <w:p w:rsidR="00FD2C2B" w:rsidRPr="00D264F5" w:rsidRDefault="00FD2C2B" w:rsidP="00A13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B57C09" w:rsidRDefault="00B57C09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452EA3" w:rsidP="00D264F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 w:rsidRPr="00D264F5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D264F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632156" w:rsidRDefault="00632156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B5EF8" w:rsidRPr="009B5EF8" w:rsidRDefault="009B5EF8" w:rsidP="009B5EF8">
      <w:pPr>
        <w:spacing w:after="0" w:line="240" w:lineRule="auto"/>
        <w:ind w:firstLine="36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 основу конкурсного задания взяты конструкции садовой мебели.</w:t>
      </w:r>
    </w:p>
    <w:p w:rsidR="009B5EF8" w:rsidRDefault="009B5EF8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B5EF8" w:rsidRDefault="009B5EF8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632156" w:rsidRDefault="00632156" w:rsidP="00F03E1A">
      <w:pPr>
        <w:spacing w:after="0" w:line="240" w:lineRule="auto"/>
        <w:jc w:val="both"/>
        <w:rPr>
          <w:noProof/>
          <w:sz w:val="28"/>
          <w:szCs w:val="28"/>
        </w:rPr>
      </w:pPr>
    </w:p>
    <w:p w:rsidR="007E7AD4" w:rsidRDefault="007E7AD4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A16AD" w:rsidRDefault="00BD0112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BD0112">
        <w:rPr>
          <w:rStyle w:val="10"/>
          <w:rFonts w:ascii="Times New Roman" w:hAnsi="Times New Roman" w:cs="Times New Roman"/>
          <w:bCs/>
          <w:noProof/>
          <w:color w:val="auto"/>
        </w:rPr>
        <w:drawing>
          <wp:inline distT="0" distB="0" distL="0" distR="0">
            <wp:extent cx="4691174" cy="2860158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541" cy="28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AD" w:rsidRDefault="009A16AD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A16AD" w:rsidRDefault="009A16AD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A16AD" w:rsidRDefault="009A16AD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A16AD" w:rsidRDefault="009A16AD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9A16AD" w:rsidRPr="00632156" w:rsidRDefault="009A16AD" w:rsidP="00F03E1A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:rsidR="007F5961" w:rsidRPr="00E3574B" w:rsidRDefault="007F5961" w:rsidP="00E3574B">
      <w:pPr>
        <w:pStyle w:val="a5"/>
        <w:ind w:right="282" w:firstLine="284"/>
        <w:mirrorIndents/>
        <w:jc w:val="both"/>
        <w:rPr>
          <w:sz w:val="28"/>
          <w:szCs w:val="28"/>
        </w:rPr>
      </w:pPr>
    </w:p>
    <w:sectPr w:rsidR="007F5961" w:rsidRPr="00E3574B" w:rsidSect="007F5961">
      <w:headerReference w:type="default" r:id="rId11"/>
      <w:footerReference w:type="default" r:id="rId12"/>
      <w:headerReference w:type="first" r:id="rId13"/>
      <w:pgSz w:w="11906" w:h="16838"/>
      <w:pgMar w:top="539" w:right="709" w:bottom="1134" w:left="1418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11" w:rsidRDefault="00991D11">
      <w:r>
        <w:separator/>
      </w:r>
    </w:p>
  </w:endnote>
  <w:endnote w:type="continuationSeparator" w:id="0">
    <w:p w:rsidR="00991D11" w:rsidRDefault="0099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193"/>
      <w:gridCol w:w="3816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D264F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="00D264F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Плотницкое дело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02C2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A4C0A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11" w:rsidRDefault="00991D11">
      <w:r>
        <w:separator/>
      </w:r>
    </w:p>
  </w:footnote>
  <w:footnote w:type="continuationSeparator" w:id="0">
    <w:p w:rsidR="00991D11" w:rsidRDefault="00991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58" name="Рисунок 58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1A3"/>
    <w:multiLevelType w:val="hybridMultilevel"/>
    <w:tmpl w:val="89ECC77C"/>
    <w:lvl w:ilvl="0" w:tplc="2C64819A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540CA4"/>
    <w:multiLevelType w:val="hybridMultilevel"/>
    <w:tmpl w:val="149CFA64"/>
    <w:lvl w:ilvl="0" w:tplc="1276B71A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057409"/>
    <w:multiLevelType w:val="hybridMultilevel"/>
    <w:tmpl w:val="E2740888"/>
    <w:lvl w:ilvl="0" w:tplc="19787D3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358F5"/>
    <w:multiLevelType w:val="hybridMultilevel"/>
    <w:tmpl w:val="8ED650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3DB8"/>
    <w:multiLevelType w:val="hybridMultilevel"/>
    <w:tmpl w:val="EEE8CD0A"/>
    <w:lvl w:ilvl="0" w:tplc="9F506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3"/>
  </w:num>
  <w:num w:numId="10">
    <w:abstractNumId w:val="16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4"/>
  </w:num>
  <w:num w:numId="19">
    <w:abstractNumId w:val="26"/>
  </w:num>
  <w:num w:numId="20">
    <w:abstractNumId w:val="15"/>
  </w:num>
  <w:num w:numId="21">
    <w:abstractNumId w:val="19"/>
  </w:num>
  <w:num w:numId="22">
    <w:abstractNumId w:val="25"/>
  </w:num>
  <w:num w:numId="23">
    <w:abstractNumId w:val="18"/>
  </w:num>
  <w:num w:numId="24">
    <w:abstractNumId w:val="4"/>
  </w:num>
  <w:num w:numId="25">
    <w:abstractNumId w:val="2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3F42"/>
    <w:rsid w:val="00004962"/>
    <w:rsid w:val="00063D3A"/>
    <w:rsid w:val="00066DE8"/>
    <w:rsid w:val="00084825"/>
    <w:rsid w:val="000901B4"/>
    <w:rsid w:val="00097404"/>
    <w:rsid w:val="000A1DA8"/>
    <w:rsid w:val="000A78F8"/>
    <w:rsid w:val="000B53F4"/>
    <w:rsid w:val="000C2846"/>
    <w:rsid w:val="000D0894"/>
    <w:rsid w:val="000D1500"/>
    <w:rsid w:val="000D23B6"/>
    <w:rsid w:val="000D6816"/>
    <w:rsid w:val="000E0391"/>
    <w:rsid w:val="000F5F3F"/>
    <w:rsid w:val="000F63EA"/>
    <w:rsid w:val="001006C4"/>
    <w:rsid w:val="00100D45"/>
    <w:rsid w:val="00106219"/>
    <w:rsid w:val="0011114E"/>
    <w:rsid w:val="001315F9"/>
    <w:rsid w:val="001366CF"/>
    <w:rsid w:val="00144597"/>
    <w:rsid w:val="001450D8"/>
    <w:rsid w:val="00145316"/>
    <w:rsid w:val="001505C6"/>
    <w:rsid w:val="00162CE7"/>
    <w:rsid w:val="00170FE4"/>
    <w:rsid w:val="001743A1"/>
    <w:rsid w:val="00176515"/>
    <w:rsid w:val="0018460C"/>
    <w:rsid w:val="001B1ECC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61DA5"/>
    <w:rsid w:val="00270339"/>
    <w:rsid w:val="002905A4"/>
    <w:rsid w:val="002929CF"/>
    <w:rsid w:val="002962F0"/>
    <w:rsid w:val="002B0559"/>
    <w:rsid w:val="002B130C"/>
    <w:rsid w:val="002B1D26"/>
    <w:rsid w:val="002C1E51"/>
    <w:rsid w:val="002C51EC"/>
    <w:rsid w:val="002D0397"/>
    <w:rsid w:val="002D0BA4"/>
    <w:rsid w:val="002E1914"/>
    <w:rsid w:val="00315498"/>
    <w:rsid w:val="00315851"/>
    <w:rsid w:val="00343293"/>
    <w:rsid w:val="0035067A"/>
    <w:rsid w:val="00350BEF"/>
    <w:rsid w:val="003653A5"/>
    <w:rsid w:val="00383A97"/>
    <w:rsid w:val="00384F61"/>
    <w:rsid w:val="003A072F"/>
    <w:rsid w:val="003A53C2"/>
    <w:rsid w:val="003A677F"/>
    <w:rsid w:val="003C284C"/>
    <w:rsid w:val="003D7F11"/>
    <w:rsid w:val="003E2FD4"/>
    <w:rsid w:val="003F07DC"/>
    <w:rsid w:val="00402237"/>
    <w:rsid w:val="0040722E"/>
    <w:rsid w:val="00425D35"/>
    <w:rsid w:val="00441ACD"/>
    <w:rsid w:val="00452EA3"/>
    <w:rsid w:val="00465FF4"/>
    <w:rsid w:val="00476D40"/>
    <w:rsid w:val="00494884"/>
    <w:rsid w:val="004A1455"/>
    <w:rsid w:val="004A4239"/>
    <w:rsid w:val="004B6A0C"/>
    <w:rsid w:val="004E0F04"/>
    <w:rsid w:val="004E2A66"/>
    <w:rsid w:val="004E38DC"/>
    <w:rsid w:val="004E4D4E"/>
    <w:rsid w:val="004F6E4D"/>
    <w:rsid w:val="005204AB"/>
    <w:rsid w:val="00523788"/>
    <w:rsid w:val="00523C41"/>
    <w:rsid w:val="00524F6C"/>
    <w:rsid w:val="0052736E"/>
    <w:rsid w:val="005278B4"/>
    <w:rsid w:val="005430BC"/>
    <w:rsid w:val="00545EFB"/>
    <w:rsid w:val="005633F5"/>
    <w:rsid w:val="00571A57"/>
    <w:rsid w:val="0057283F"/>
    <w:rsid w:val="0057423F"/>
    <w:rsid w:val="0058470C"/>
    <w:rsid w:val="005929F6"/>
    <w:rsid w:val="005A6910"/>
    <w:rsid w:val="005A7422"/>
    <w:rsid w:val="005A767F"/>
    <w:rsid w:val="005B3AFC"/>
    <w:rsid w:val="005C0BE5"/>
    <w:rsid w:val="005E3748"/>
    <w:rsid w:val="005E51CA"/>
    <w:rsid w:val="00600385"/>
    <w:rsid w:val="00601155"/>
    <w:rsid w:val="00601510"/>
    <w:rsid w:val="00602EBA"/>
    <w:rsid w:val="00606365"/>
    <w:rsid w:val="006151AB"/>
    <w:rsid w:val="00631681"/>
    <w:rsid w:val="00632156"/>
    <w:rsid w:val="006373F2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6E27"/>
    <w:rsid w:val="00747919"/>
    <w:rsid w:val="00750A26"/>
    <w:rsid w:val="00752EB2"/>
    <w:rsid w:val="0075575E"/>
    <w:rsid w:val="007557F6"/>
    <w:rsid w:val="007671D9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4B43"/>
    <w:rsid w:val="007E4D24"/>
    <w:rsid w:val="007E73A4"/>
    <w:rsid w:val="007E7AD4"/>
    <w:rsid w:val="007F5961"/>
    <w:rsid w:val="0081178A"/>
    <w:rsid w:val="00816CAF"/>
    <w:rsid w:val="0082021A"/>
    <w:rsid w:val="00834696"/>
    <w:rsid w:val="0083696F"/>
    <w:rsid w:val="00836AA8"/>
    <w:rsid w:val="00876439"/>
    <w:rsid w:val="008778FC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C7823"/>
    <w:rsid w:val="008D3344"/>
    <w:rsid w:val="008D5FC9"/>
    <w:rsid w:val="008D7E30"/>
    <w:rsid w:val="008F3A37"/>
    <w:rsid w:val="009020B9"/>
    <w:rsid w:val="009126ED"/>
    <w:rsid w:val="0092081F"/>
    <w:rsid w:val="00922F1C"/>
    <w:rsid w:val="00970868"/>
    <w:rsid w:val="00982282"/>
    <w:rsid w:val="00991922"/>
    <w:rsid w:val="00991D11"/>
    <w:rsid w:val="00992134"/>
    <w:rsid w:val="009950BE"/>
    <w:rsid w:val="009A16AD"/>
    <w:rsid w:val="009A3DF0"/>
    <w:rsid w:val="009A4656"/>
    <w:rsid w:val="009B5EF8"/>
    <w:rsid w:val="009B607F"/>
    <w:rsid w:val="009D2126"/>
    <w:rsid w:val="009F008A"/>
    <w:rsid w:val="009F6F7F"/>
    <w:rsid w:val="00A1759E"/>
    <w:rsid w:val="00A21B96"/>
    <w:rsid w:val="00A406A7"/>
    <w:rsid w:val="00A67174"/>
    <w:rsid w:val="00A71325"/>
    <w:rsid w:val="00A725E7"/>
    <w:rsid w:val="00A7417F"/>
    <w:rsid w:val="00A81D84"/>
    <w:rsid w:val="00A915E1"/>
    <w:rsid w:val="00A97794"/>
    <w:rsid w:val="00AA0D5E"/>
    <w:rsid w:val="00AA4525"/>
    <w:rsid w:val="00AA4C0A"/>
    <w:rsid w:val="00AA510B"/>
    <w:rsid w:val="00AA5341"/>
    <w:rsid w:val="00AD22C3"/>
    <w:rsid w:val="00AE1B88"/>
    <w:rsid w:val="00AF0E34"/>
    <w:rsid w:val="00B11407"/>
    <w:rsid w:val="00B165AD"/>
    <w:rsid w:val="00B251C4"/>
    <w:rsid w:val="00B32B8A"/>
    <w:rsid w:val="00B509A6"/>
    <w:rsid w:val="00B539EF"/>
    <w:rsid w:val="00B555AD"/>
    <w:rsid w:val="00B57C09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426A"/>
    <w:rsid w:val="00BA5866"/>
    <w:rsid w:val="00BB7B25"/>
    <w:rsid w:val="00BC0E0E"/>
    <w:rsid w:val="00BC3E44"/>
    <w:rsid w:val="00BD0112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4FB5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37FD"/>
    <w:rsid w:val="00CD3748"/>
    <w:rsid w:val="00CD4301"/>
    <w:rsid w:val="00CD4729"/>
    <w:rsid w:val="00CE3780"/>
    <w:rsid w:val="00CE604D"/>
    <w:rsid w:val="00CE775D"/>
    <w:rsid w:val="00CF261F"/>
    <w:rsid w:val="00CF69DC"/>
    <w:rsid w:val="00D02C22"/>
    <w:rsid w:val="00D03632"/>
    <w:rsid w:val="00D04AA9"/>
    <w:rsid w:val="00D139DF"/>
    <w:rsid w:val="00D203A7"/>
    <w:rsid w:val="00D217BC"/>
    <w:rsid w:val="00D264F5"/>
    <w:rsid w:val="00D37308"/>
    <w:rsid w:val="00D45BF1"/>
    <w:rsid w:val="00D52A06"/>
    <w:rsid w:val="00D53FB0"/>
    <w:rsid w:val="00D610A7"/>
    <w:rsid w:val="00D67A18"/>
    <w:rsid w:val="00D82DA8"/>
    <w:rsid w:val="00D85DD1"/>
    <w:rsid w:val="00D97F3F"/>
    <w:rsid w:val="00DA2533"/>
    <w:rsid w:val="00DA51FB"/>
    <w:rsid w:val="00DB24D2"/>
    <w:rsid w:val="00DC02D9"/>
    <w:rsid w:val="00DD1F7B"/>
    <w:rsid w:val="00DE22DD"/>
    <w:rsid w:val="00DE2399"/>
    <w:rsid w:val="00DF16BA"/>
    <w:rsid w:val="00DF2CB2"/>
    <w:rsid w:val="00DF724C"/>
    <w:rsid w:val="00E03A2B"/>
    <w:rsid w:val="00E05BA9"/>
    <w:rsid w:val="00E24C10"/>
    <w:rsid w:val="00E321DD"/>
    <w:rsid w:val="00E3574B"/>
    <w:rsid w:val="00E37616"/>
    <w:rsid w:val="00E379FC"/>
    <w:rsid w:val="00E65D77"/>
    <w:rsid w:val="00E673CA"/>
    <w:rsid w:val="00E80209"/>
    <w:rsid w:val="00E802D3"/>
    <w:rsid w:val="00E82B45"/>
    <w:rsid w:val="00E90780"/>
    <w:rsid w:val="00E96FD1"/>
    <w:rsid w:val="00EA7486"/>
    <w:rsid w:val="00EC210B"/>
    <w:rsid w:val="00EC7E5E"/>
    <w:rsid w:val="00ED7929"/>
    <w:rsid w:val="00EE010E"/>
    <w:rsid w:val="00EE3029"/>
    <w:rsid w:val="00EE5C28"/>
    <w:rsid w:val="00F03E1A"/>
    <w:rsid w:val="00F17569"/>
    <w:rsid w:val="00F21D63"/>
    <w:rsid w:val="00F23D71"/>
    <w:rsid w:val="00F26E6E"/>
    <w:rsid w:val="00F350D5"/>
    <w:rsid w:val="00F47C3D"/>
    <w:rsid w:val="00F626DB"/>
    <w:rsid w:val="00F674C3"/>
    <w:rsid w:val="00F714F0"/>
    <w:rsid w:val="00F90CA8"/>
    <w:rsid w:val="00F96F9E"/>
    <w:rsid w:val="00FC29DE"/>
    <w:rsid w:val="00FC2E00"/>
    <w:rsid w:val="00FC6EB6"/>
    <w:rsid w:val="00FD29B4"/>
    <w:rsid w:val="00FD2C2B"/>
    <w:rsid w:val="00FD3B23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-2">
    <w:name w:val="!заголовок-2"/>
    <w:basedOn w:val="2"/>
    <w:link w:val="-20"/>
    <w:qFormat/>
    <w:rsid w:val="001366CF"/>
    <w:pPr>
      <w:spacing w:line="360" w:lineRule="auto"/>
    </w:pPr>
    <w:rPr>
      <w:i w:val="0"/>
      <w:sz w:val="28"/>
      <w:lang w:val="ru-RU"/>
    </w:rPr>
  </w:style>
  <w:style w:type="character" w:customStyle="1" w:styleId="-20">
    <w:name w:val="!заголовок-2 Знак"/>
    <w:link w:val="-2"/>
    <w:rsid w:val="001366CF"/>
    <w:rPr>
      <w:rFonts w:ascii="Arial" w:hAnsi="Arial"/>
      <w:b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4A84C6-55D3-4908-B1C6-0BE056C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Плотницкое дело</dc:creator>
  <cp:lastModifiedBy>Swet</cp:lastModifiedBy>
  <cp:revision>12</cp:revision>
  <cp:lastPrinted>2021-04-13T12:22:00Z</cp:lastPrinted>
  <dcterms:created xsi:type="dcterms:W3CDTF">2021-08-13T12:28:00Z</dcterms:created>
  <dcterms:modified xsi:type="dcterms:W3CDTF">2022-10-20T06:56:00Z</dcterms:modified>
</cp:coreProperties>
</file>