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26794676"/>
        <w:docPartObj>
          <w:docPartGallery w:val="Cover Pages"/>
          <w:docPartUnique/>
        </w:docPartObj>
      </w:sdtPr>
      <w:sdtContent>
        <w:p w:rsidR="00DD0C54" w:rsidRDefault="00DD0C54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tbl>
          <w:tblPr>
            <w:tblStyle w:val="af8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4814"/>
            <w:gridCol w:w="4815"/>
          </w:tblGrid>
          <w:tr w:rsidR="001912DF" w:rsidTr="00CA4C9E">
            <w:tc>
              <w:tcPr>
                <w:tcW w:w="4814" w:type="dxa"/>
              </w:tcPr>
              <w:p w:rsidR="001912DF" w:rsidRPr="00301B84" w:rsidRDefault="001912DF" w:rsidP="00CA4C9E">
                <w:pPr>
                  <w:spacing w:line="360" w:lineRule="auto"/>
                  <w:rPr>
                    <w:sz w:val="24"/>
                    <w:szCs w:val="24"/>
                  </w:rPr>
                </w:pPr>
                <w:r w:rsidRPr="00301B84">
                  <w:rPr>
                    <w:rFonts w:eastAsiaTheme="minorHAnsi"/>
                    <w:sz w:val="24"/>
                    <w:szCs w:val="24"/>
                  </w:rPr>
                  <w:t>Согласовано</w:t>
                </w:r>
              </w:p>
              <w:p w:rsidR="001912DF" w:rsidRDefault="001912DF" w:rsidP="00CA4C9E">
                <w:pPr>
                  <w:spacing w:line="360" w:lineRule="auto"/>
                  <w:ind w:right="-9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ООО УСК</w:t>
                </w:r>
                <w:r w:rsidRPr="00406903">
                  <w:rPr>
                    <w:sz w:val="24"/>
                    <w:szCs w:val="24"/>
                  </w:rPr>
                  <w:t xml:space="preserve">  " Опора"</w:t>
                </w:r>
              </w:p>
              <w:p w:rsidR="001912DF" w:rsidRDefault="001912DF" w:rsidP="00CA4C9E">
                <w:pPr>
                  <w:spacing w:line="360" w:lineRule="auto"/>
                  <w:ind w:right="-9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Директор</w:t>
                </w:r>
              </w:p>
              <w:p w:rsidR="001912DF" w:rsidRPr="00301B84" w:rsidRDefault="001912DF" w:rsidP="00CA4C9E">
                <w:pPr>
                  <w:spacing w:line="36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_______________/</w:t>
                </w:r>
                <w:r w:rsidRPr="00406903">
                  <w:rPr>
                    <w:sz w:val="24"/>
                    <w:szCs w:val="24"/>
                    <w:u w:val="single"/>
                  </w:rPr>
                  <w:t>Тимосюк Н.Л./</w:t>
                </w:r>
              </w:p>
              <w:p w:rsidR="001912DF" w:rsidRPr="00406903" w:rsidRDefault="001912DF" w:rsidP="00CA4C9E">
                <w:pPr>
                  <w:spacing w:line="360" w:lineRule="auto"/>
                  <w:rPr>
                    <w:sz w:val="24"/>
                    <w:szCs w:val="24"/>
                  </w:rPr>
                </w:pPr>
                <w:r>
                  <w:t>«______ » ________  2023 год</w:t>
                </w:r>
              </w:p>
              <w:p w:rsidR="001912DF" w:rsidRPr="00301B84" w:rsidRDefault="001912DF" w:rsidP="00CA4C9E">
                <w:pPr>
                  <w:spacing w:line="360" w:lineRule="auto"/>
                  <w:rPr>
                    <w:sz w:val="24"/>
                    <w:szCs w:val="24"/>
                  </w:rPr>
                </w:pPr>
              </w:p>
            </w:tc>
            <w:tc>
              <w:tcPr>
                <w:tcW w:w="4815" w:type="dxa"/>
                <w:hideMark/>
              </w:tcPr>
              <w:p w:rsidR="001912DF" w:rsidRDefault="001912DF" w:rsidP="00CA4C9E">
                <w:pPr>
                  <w:spacing w:line="360" w:lineRule="auto"/>
                  <w:jc w:val="right"/>
                </w:pPr>
                <w:r>
                  <w:t>УТВЕРЖДЕНО</w:t>
                </w:r>
              </w:p>
              <w:p w:rsidR="001912DF" w:rsidRDefault="001912DF" w:rsidP="00CA4C9E">
                <w:pPr>
                  <w:spacing w:line="360" w:lineRule="auto"/>
                  <w:jc w:val="right"/>
                </w:pPr>
                <w:r>
                  <w:t>Главный эксперт</w:t>
                </w:r>
              </w:p>
              <w:p w:rsidR="001912DF" w:rsidRDefault="001912DF" w:rsidP="00CA4C9E">
                <w:pPr>
                  <w:spacing w:line="360" w:lineRule="auto"/>
                  <w:jc w:val="right"/>
                </w:pPr>
                <w:r>
                  <w:t>компетенции</w:t>
                </w:r>
              </w:p>
              <w:p w:rsidR="001912DF" w:rsidRDefault="001912DF" w:rsidP="00CA4C9E">
                <w:pPr>
                  <w:spacing w:line="360" w:lineRule="auto"/>
                  <w:jc w:val="right"/>
                </w:pPr>
                <w:r>
                  <w:t>«Кирпичная кладка юниоры »</w:t>
                </w:r>
              </w:p>
              <w:p w:rsidR="001912DF" w:rsidRDefault="001912DF" w:rsidP="00CA4C9E">
                <w:pPr>
                  <w:spacing w:line="360" w:lineRule="auto"/>
                  <w:jc w:val="right"/>
                </w:pPr>
                <w:r>
                  <w:t>_____________./</w:t>
                </w:r>
                <w:r>
                  <w:rPr>
                    <w:u w:val="single"/>
                  </w:rPr>
                  <w:t>Удыч В.Р.</w:t>
                </w:r>
                <w:r>
                  <w:t>./</w:t>
                </w:r>
              </w:p>
              <w:p w:rsidR="001912DF" w:rsidRDefault="001912DF" w:rsidP="00CA4C9E">
                <w:pPr>
                  <w:spacing w:line="360" w:lineRule="auto"/>
                </w:pPr>
                <w:r>
                  <w:t xml:space="preserve">                                     «______ »________  2023 год</w:t>
                </w:r>
              </w:p>
            </w:tc>
          </w:tr>
        </w:tbl>
        <w:p w:rsidR="00DD0C54" w:rsidRDefault="00DD0C54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DD0C54" w:rsidRDefault="007D0A34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:rsidR="00DD0C54" w:rsidRDefault="007D0A3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«КИРПИЧНАЯ КЛАДКА»</w:t>
          </w:r>
        </w:p>
        <w:p w:rsidR="00DD0C54" w:rsidRDefault="007D0A3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ЮНИОРЫ</w:t>
          </w:r>
        </w:p>
        <w:p w:rsidR="00DD0C54" w:rsidRDefault="00DD0C5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DD0C54" w:rsidRDefault="00DD0C5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DD0C54" w:rsidRDefault="00DD0C5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DD0C54" w:rsidRPr="001912DF" w:rsidRDefault="00DD0C54" w:rsidP="001912D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DD0C54" w:rsidRDefault="00DD0C5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:rsidR="00DD0C54" w:rsidRDefault="00DD0C5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:rsidR="00DD0C54" w:rsidRDefault="00DD0C5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:rsidR="00DD0C54" w:rsidRDefault="00DD0C5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:rsidR="00DD0C54" w:rsidRDefault="00DD0C5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:rsidR="00DD0C54" w:rsidRDefault="007D0A3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2023г.</w:t>
      </w:r>
    </w:p>
    <w:p w:rsidR="00DD0C54" w:rsidRDefault="007D0A34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заданиеразработано экспертным сообществом и утвержденоМенеджером компетенции, в котором установлены нижеследующие правила и </w:t>
      </w:r>
      <w:r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профессиональными навыками для участия в соревнованиях по профессиональному мастерству.</w:t>
      </w:r>
    </w:p>
    <w:p w:rsidR="00DD0C54" w:rsidRDefault="00DD0C54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DD0C54" w:rsidRDefault="007D0A34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p w:rsidR="00DD0C54" w:rsidRDefault="00DD0C54">
      <w:pPr>
        <w:pStyle w:val="10"/>
        <w:rPr>
          <w:rFonts w:asciiTheme="minorHAnsi" w:eastAsiaTheme="minorEastAsia" w:hAnsiTheme="minorHAnsi" w:cstheme="minorBidi"/>
          <w:sz w:val="28"/>
          <w:lang w:val="ru-RU" w:eastAsia="ru-RU"/>
        </w:rPr>
      </w:pPr>
      <w:r>
        <w:rPr>
          <w:rFonts w:ascii="Times New Roman" w:hAnsi="Times New Roman"/>
          <w:sz w:val="28"/>
          <w:lang w:val="ru-RU" w:eastAsia="ru-RU"/>
        </w:rPr>
        <w:fldChar w:fldCharType="begin"/>
      </w:r>
      <w:r w:rsidR="007D0A34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24422965" w:tooltip="#_Toc124422965" w:history="1">
        <w:r w:rsidR="007D0A34">
          <w:rPr>
            <w:rStyle w:val="af7"/>
            <w:rFonts w:ascii="Times New Roman" w:hAnsi="Times New Roman"/>
            <w:sz w:val="28"/>
          </w:rPr>
          <w:t>1. ОСНОВНЫЕ ТРЕБОВАНИЯ КОМПЕТЕНЦИИ</w:t>
        </w:r>
        <w:r w:rsidR="007D0A34">
          <w:rPr>
            <w:sz w:val="28"/>
          </w:rPr>
          <w:tab/>
        </w:r>
        <w:r>
          <w:rPr>
            <w:sz w:val="28"/>
          </w:rPr>
          <w:fldChar w:fldCharType="begin"/>
        </w:r>
        <w:r w:rsidR="007D0A34">
          <w:rPr>
            <w:sz w:val="28"/>
          </w:rPr>
          <w:instrText xml:space="preserve"> PAGEREF _Toc124422965 \h </w:instrText>
        </w:r>
        <w:r>
          <w:rPr>
            <w:sz w:val="28"/>
          </w:rPr>
        </w:r>
        <w:r>
          <w:rPr>
            <w:sz w:val="28"/>
          </w:rPr>
          <w:fldChar w:fldCharType="separate"/>
        </w:r>
        <w:r w:rsidR="007D0A34">
          <w:rPr>
            <w:sz w:val="28"/>
          </w:rPr>
          <w:t>3</w:t>
        </w:r>
        <w:r>
          <w:rPr>
            <w:sz w:val="28"/>
          </w:rPr>
          <w:fldChar w:fldCharType="end"/>
        </w:r>
      </w:hyperlink>
    </w:p>
    <w:p w:rsidR="00DD0C54" w:rsidRDefault="00DD0C54">
      <w:pPr>
        <w:pStyle w:val="26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124422966" w:tooltip="#_Toc124422966" w:history="1">
        <w:r w:rsidR="007D0A34">
          <w:rPr>
            <w:rStyle w:val="af7"/>
            <w:sz w:val="28"/>
            <w:szCs w:val="28"/>
          </w:rPr>
          <w:t>1.1. ОБЩИЕ СВЕДЕНИЯ О ТРЕБОВАНИЯХ КОМПЕТЕНЦИИ</w:t>
        </w:r>
        <w:r w:rsidR="007D0A34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7D0A34">
          <w:rPr>
            <w:sz w:val="28"/>
            <w:szCs w:val="28"/>
          </w:rPr>
          <w:instrText xml:space="preserve"> PAGEREF _Toc124422966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 w:rsidR="007D0A34">
          <w:rPr>
            <w:sz w:val="28"/>
            <w:szCs w:val="28"/>
          </w:rPr>
          <w:t>3</w:t>
        </w:r>
        <w:r>
          <w:rPr>
            <w:sz w:val="28"/>
            <w:szCs w:val="28"/>
          </w:rPr>
          <w:fldChar w:fldCharType="end"/>
        </w:r>
      </w:hyperlink>
    </w:p>
    <w:p w:rsidR="00DD0C54" w:rsidRDefault="00DD0C54">
      <w:pPr>
        <w:pStyle w:val="26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124422967" w:tooltip="#_Toc124422967" w:history="1">
        <w:r w:rsidR="007D0A34">
          <w:rPr>
            <w:rStyle w:val="af7"/>
            <w:sz w:val="28"/>
            <w:szCs w:val="28"/>
          </w:rPr>
          <w:t>1.2. ПЕРЕЧЕНЬ ПРОФЕССИОНАЛЬНЫХ ЗАДАЧ СПЕЦИАЛИСТА ПО КОМПЕТЕНЦИИ «Кирпичная кладка»</w:t>
        </w:r>
        <w:r w:rsidR="007D0A34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7D0A34">
          <w:rPr>
            <w:sz w:val="28"/>
            <w:szCs w:val="28"/>
          </w:rPr>
          <w:instrText xml:space="preserve"> PAGEREF _Toc124422967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 w:rsidR="007D0A34">
          <w:rPr>
            <w:sz w:val="28"/>
            <w:szCs w:val="28"/>
          </w:rPr>
          <w:t>3</w:t>
        </w:r>
        <w:r>
          <w:rPr>
            <w:sz w:val="28"/>
            <w:szCs w:val="28"/>
          </w:rPr>
          <w:fldChar w:fldCharType="end"/>
        </w:r>
      </w:hyperlink>
    </w:p>
    <w:p w:rsidR="00DD0C54" w:rsidRDefault="00DD0C54">
      <w:pPr>
        <w:pStyle w:val="26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124422968" w:tooltip="#_Toc124422968" w:history="1">
        <w:r w:rsidR="007D0A34">
          <w:rPr>
            <w:rStyle w:val="af7"/>
            <w:sz w:val="28"/>
            <w:szCs w:val="28"/>
          </w:rPr>
          <w:t>1.3. ТРЕБОВАНИЯ К СХЕМЕ ОЦЕНКИ</w:t>
        </w:r>
        <w:r w:rsidR="007D0A34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7D0A34">
          <w:rPr>
            <w:sz w:val="28"/>
            <w:szCs w:val="28"/>
          </w:rPr>
          <w:instrText xml:space="preserve"> PAGEREF _Toc124422968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 w:rsidR="007D0A34">
          <w:rPr>
            <w:sz w:val="28"/>
            <w:szCs w:val="28"/>
          </w:rPr>
          <w:t>7</w:t>
        </w:r>
        <w:r>
          <w:rPr>
            <w:sz w:val="28"/>
            <w:szCs w:val="28"/>
          </w:rPr>
          <w:fldChar w:fldCharType="end"/>
        </w:r>
      </w:hyperlink>
    </w:p>
    <w:p w:rsidR="00DD0C54" w:rsidRDefault="00DD0C54">
      <w:pPr>
        <w:pStyle w:val="26"/>
        <w:spacing w:line="360" w:lineRule="auto"/>
        <w:rPr>
          <w:sz w:val="28"/>
          <w:szCs w:val="28"/>
        </w:rPr>
      </w:pPr>
      <w:hyperlink w:anchor="_Toc124422969" w:tooltip="#_Toc124422969" w:history="1">
        <w:r w:rsidR="007D0A34">
          <w:rPr>
            <w:rStyle w:val="af7"/>
            <w:sz w:val="28"/>
            <w:szCs w:val="28"/>
          </w:rPr>
          <w:t>1.4. СПЕЦИФИКАЦИЯ ОЦЕНКИ КОМПЕТЕНЦИИ</w:t>
        </w:r>
        <w:r w:rsidR="007D0A34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7D0A34">
          <w:rPr>
            <w:sz w:val="28"/>
            <w:szCs w:val="28"/>
          </w:rPr>
          <w:instrText xml:space="preserve"> PAGEREF _Toc124422969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 w:rsidR="007D0A34">
          <w:rPr>
            <w:sz w:val="28"/>
            <w:szCs w:val="28"/>
          </w:rPr>
          <w:t>7</w:t>
        </w:r>
        <w:r>
          <w:rPr>
            <w:sz w:val="28"/>
            <w:szCs w:val="28"/>
          </w:rPr>
          <w:fldChar w:fldCharType="end"/>
        </w:r>
      </w:hyperlink>
    </w:p>
    <w:p w:rsidR="00DD0C54" w:rsidRDefault="007D0A3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1.5 КОНКУРСНОЕ ЗАДАНИЕ……………………………………………………..9</w:t>
      </w:r>
    </w:p>
    <w:p w:rsidR="00DD0C54" w:rsidRDefault="007D0A3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1.5.1  </w:t>
      </w:r>
      <w:r>
        <w:rPr>
          <w:rFonts w:ascii="Times New Roman" w:hAnsi="Times New Roman" w:cs="Times New Roman"/>
          <w:sz w:val="28"/>
          <w:szCs w:val="28"/>
        </w:rPr>
        <w:t xml:space="preserve">Разработка/выбор конкурсного задания (ссылка на ГуглДиск с матрицей, заполненной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)……………………………………………………………….9</w:t>
      </w:r>
    </w:p>
    <w:p w:rsidR="00DD0C54" w:rsidRDefault="00DD0C54">
      <w:pPr>
        <w:pStyle w:val="26"/>
        <w:spacing w:line="360" w:lineRule="auto"/>
        <w:rPr>
          <w:rFonts w:eastAsiaTheme="minorEastAsia"/>
          <w:sz w:val="28"/>
          <w:szCs w:val="28"/>
        </w:rPr>
      </w:pPr>
      <w:hyperlink w:anchor="_Toc124422970" w:tooltip="#_Toc124422970" w:history="1">
        <w:r w:rsidR="007D0A34">
          <w:rPr>
            <w:rStyle w:val="af7"/>
            <w:sz w:val="28"/>
            <w:szCs w:val="28"/>
          </w:rPr>
          <w:t>1.5.2. Структура модулей конкурсного задания (инвариант/вариатив)</w:t>
        </w:r>
        <w:r w:rsidR="007D0A34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7D0A34">
          <w:rPr>
            <w:sz w:val="28"/>
            <w:szCs w:val="28"/>
          </w:rPr>
          <w:instrText xml:space="preserve"> PAGEREF _Toc124422970 </w:instrText>
        </w:r>
        <w:r w:rsidR="007D0A34">
          <w:rPr>
            <w:sz w:val="28"/>
            <w:szCs w:val="28"/>
          </w:rPr>
          <w:instrText xml:space="preserve">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 w:rsidR="007D0A34">
          <w:rPr>
            <w:sz w:val="28"/>
            <w:szCs w:val="28"/>
          </w:rPr>
          <w:t>10</w:t>
        </w:r>
        <w:r>
          <w:rPr>
            <w:sz w:val="28"/>
            <w:szCs w:val="28"/>
          </w:rPr>
          <w:fldChar w:fldCharType="end"/>
        </w:r>
      </w:hyperlink>
    </w:p>
    <w:p w:rsidR="00DD0C54" w:rsidRDefault="00DD0C54">
      <w:pPr>
        <w:pStyle w:val="26"/>
        <w:spacing w:line="360" w:lineRule="auto"/>
        <w:rPr>
          <w:rFonts w:eastAsiaTheme="minorEastAsia"/>
          <w:sz w:val="28"/>
          <w:szCs w:val="28"/>
        </w:rPr>
      </w:pPr>
      <w:hyperlink w:anchor="_Toc124422971" w:tooltip="#_Toc124422971" w:history="1">
        <w:r w:rsidR="007D0A34">
          <w:rPr>
            <w:rStyle w:val="af7"/>
            <w:iCs/>
            <w:sz w:val="28"/>
            <w:szCs w:val="28"/>
          </w:rPr>
          <w:t>2. СПЕЦИАЛЬНЫЕ ПРАВИЛА КОМПЕТЕНЦИИ</w:t>
        </w:r>
        <w:r w:rsidR="007D0A34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7D0A34">
          <w:rPr>
            <w:sz w:val="28"/>
            <w:szCs w:val="28"/>
          </w:rPr>
          <w:instrText xml:space="preserve"> PAGEREF _Toc124422971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 w:rsidR="007D0A34">
          <w:rPr>
            <w:sz w:val="28"/>
            <w:szCs w:val="28"/>
          </w:rPr>
          <w:t>13</w:t>
        </w:r>
        <w:r>
          <w:rPr>
            <w:sz w:val="28"/>
            <w:szCs w:val="28"/>
          </w:rPr>
          <w:fldChar w:fldCharType="end"/>
        </w:r>
      </w:hyperlink>
    </w:p>
    <w:p w:rsidR="00DD0C54" w:rsidRDefault="00DD0C54">
      <w:pPr>
        <w:pStyle w:val="26"/>
        <w:spacing w:line="360" w:lineRule="auto"/>
        <w:rPr>
          <w:rFonts w:eastAsiaTheme="minorEastAsia"/>
          <w:sz w:val="28"/>
          <w:szCs w:val="28"/>
        </w:rPr>
      </w:pPr>
      <w:hyperlink w:anchor="_Toc124422972" w:tooltip="#_Toc124422972" w:history="1">
        <w:r w:rsidR="007D0A34">
          <w:rPr>
            <w:rStyle w:val="af7"/>
            <w:sz w:val="28"/>
            <w:szCs w:val="28"/>
          </w:rPr>
          <w:t xml:space="preserve">2.1. </w:t>
        </w:r>
        <w:r w:rsidR="007D0A34">
          <w:rPr>
            <w:rStyle w:val="af7"/>
            <w:bCs/>
            <w:iCs/>
            <w:sz w:val="28"/>
            <w:szCs w:val="28"/>
          </w:rPr>
          <w:t>Личный инструмент конкурсанта</w:t>
        </w:r>
        <w:r w:rsidR="007D0A34"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 w:rsidR="007D0A34">
          <w:rPr>
            <w:sz w:val="28"/>
            <w:szCs w:val="28"/>
          </w:rPr>
          <w:instrText xml:space="preserve"> PAGEREF _Toc124422972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 w:rsidR="007D0A34">
          <w:rPr>
            <w:sz w:val="28"/>
            <w:szCs w:val="28"/>
          </w:rPr>
          <w:t>16</w:t>
        </w:r>
        <w:r>
          <w:rPr>
            <w:sz w:val="28"/>
            <w:szCs w:val="28"/>
          </w:rPr>
          <w:fldChar w:fldCharType="end"/>
        </w:r>
      </w:hyperlink>
    </w:p>
    <w:p w:rsidR="00DD0C54" w:rsidRDefault="00DD0C54">
      <w:pPr>
        <w:pStyle w:val="10"/>
        <w:rPr>
          <w:rFonts w:asciiTheme="minorHAnsi" w:eastAsiaTheme="minorEastAsia" w:hAnsiTheme="minorHAnsi" w:cstheme="minorBidi"/>
          <w:sz w:val="28"/>
          <w:lang w:val="ru-RU" w:eastAsia="ru-RU"/>
        </w:rPr>
      </w:pPr>
      <w:hyperlink w:anchor="_Toc124422973" w:tooltip="#_Toc124422973" w:history="1">
        <w:r w:rsidR="007D0A34">
          <w:rPr>
            <w:rStyle w:val="af7"/>
            <w:rFonts w:ascii="Times New Roman" w:hAnsi="Times New Roman"/>
            <w:sz w:val="28"/>
          </w:rPr>
          <w:t>3. Приложения</w:t>
        </w:r>
        <w:r w:rsidR="007D0A34">
          <w:rPr>
            <w:sz w:val="28"/>
          </w:rPr>
          <w:tab/>
        </w:r>
        <w:r>
          <w:rPr>
            <w:sz w:val="28"/>
          </w:rPr>
          <w:fldChar w:fldCharType="begin"/>
        </w:r>
        <w:r w:rsidR="007D0A34">
          <w:rPr>
            <w:sz w:val="28"/>
          </w:rPr>
          <w:instrText xml:space="preserve"> PAGEREF _Toc124422973 \h </w:instrText>
        </w:r>
        <w:r>
          <w:rPr>
            <w:sz w:val="28"/>
          </w:rPr>
        </w:r>
        <w:r>
          <w:rPr>
            <w:sz w:val="28"/>
          </w:rPr>
          <w:fldChar w:fldCharType="separate"/>
        </w:r>
        <w:r w:rsidR="007D0A34">
          <w:rPr>
            <w:sz w:val="28"/>
          </w:rPr>
          <w:t>16</w:t>
        </w:r>
        <w:r>
          <w:rPr>
            <w:sz w:val="28"/>
          </w:rPr>
          <w:fldChar w:fldCharType="end"/>
        </w:r>
      </w:hyperlink>
    </w:p>
    <w:p w:rsidR="00DD0C54" w:rsidRDefault="00DD0C54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:rsidR="00DD0C54" w:rsidRDefault="00DD0C54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DD0C54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DD0C54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DD0C54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DD0C54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DD0C54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DD0C54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DD0C54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DD0C54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DD0C54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DD0C54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DD0C54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7D0A34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:rsidR="00DD0C54" w:rsidRDefault="00DD0C54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:rsidR="00DD0C54" w:rsidRDefault="007D0A34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:rsidR="00DD0C54" w:rsidRDefault="007D0A34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 – профессиональный стандарт</w:t>
      </w:r>
    </w:p>
    <w:p w:rsidR="00DD0C54" w:rsidRDefault="007D0A34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:rsidR="00DD0C54" w:rsidRDefault="007D0A34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:rsidR="00DD0C54" w:rsidRDefault="007D0A34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:rsidR="00DD0C54" w:rsidRDefault="007D0A34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:rsidR="00DD0C54" w:rsidRDefault="007D0A34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КО- критерии оценки</w:t>
      </w:r>
    </w:p>
    <w:p w:rsidR="00DD0C54" w:rsidRDefault="007D0A34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:rsidR="00DD0C54" w:rsidRDefault="00DD0C54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D0C54" w:rsidRDefault="007D0A3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>
        <w:rPr>
          <w:rFonts w:ascii="Times New Roman" w:hAnsi="Times New Roman" w:cs="Times New Roman"/>
          <w:b/>
          <w:bCs/>
        </w:rPr>
        <w:br w:type="page" w:clear="all"/>
      </w:r>
      <w:bookmarkEnd w:id="0"/>
    </w:p>
    <w:p w:rsidR="00DD0C54" w:rsidRDefault="007D0A34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1.ОСНОВНЫЕ ТРЕБОВАНИЯКОМПЕТЕНЦИИ</w:t>
      </w:r>
      <w:bookmarkEnd w:id="1"/>
    </w:p>
    <w:p w:rsidR="00DD0C54" w:rsidRDefault="007D0A34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1.1. ОБЩИЕ СВЕДЕНИЯ О ТРЕБОВАНИЯХКОМПЕТЕНЦИИ</w:t>
      </w:r>
      <w:bookmarkEnd w:id="2"/>
    </w:p>
    <w:p w:rsidR="00DD0C54" w:rsidRDefault="007D0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>
        <w:rPr>
          <w:rFonts w:ascii="Times New Roman" w:hAnsi="Times New Roman" w:cs="Times New Roman"/>
          <w:sz w:val="28"/>
          <w:szCs w:val="28"/>
        </w:rPr>
        <w:t>Кирпичная кладка»</w:t>
      </w:r>
      <w:bookmarkStart w:id="3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>, которые лежат в основе наиболее актуальных требований работодателей отрасли.</w:t>
      </w:r>
    </w:p>
    <w:p w:rsidR="00DD0C54" w:rsidRDefault="007D0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 по компетенции является демонстрация лучших практик и высокого уровня выполнения работы п</w:t>
      </w:r>
      <w:r>
        <w:rPr>
          <w:rFonts w:ascii="Times New Roman" w:hAnsi="Times New Roman" w:cs="Times New Roman"/>
          <w:sz w:val="28"/>
          <w:szCs w:val="28"/>
        </w:rPr>
        <w:t>о соответствующей рабочей специальности или профессии.</w:t>
      </w:r>
    </w:p>
    <w:p w:rsidR="00DD0C54" w:rsidRDefault="007D0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компетенцииявляются руководством для подготовки конкурентоспособных, высококвалифицированных рабочих и участия их в конкурсах профессионального мастерства.</w:t>
      </w:r>
    </w:p>
    <w:p w:rsidR="00DD0C54" w:rsidRDefault="007D0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 по компетенции про</w:t>
      </w:r>
      <w:r>
        <w:rPr>
          <w:rFonts w:ascii="Times New Roman" w:hAnsi="Times New Roman" w:cs="Times New Roman"/>
          <w:sz w:val="28"/>
          <w:szCs w:val="28"/>
        </w:rPr>
        <w:t xml:space="preserve">верка знаний, умений, навыков и трудовых функцийосуществляется посредством оценки выполнения практической работы. </w:t>
      </w:r>
    </w:p>
    <w:p w:rsidR="00DD0C54" w:rsidRDefault="007D0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</w:t>
      </w:r>
      <w:r>
        <w:rPr>
          <w:rFonts w:ascii="Times New Roman" w:hAnsi="Times New Roman" w:cs="Times New Roman"/>
          <w:sz w:val="28"/>
          <w:szCs w:val="28"/>
        </w:rPr>
        <w:t>оторых составляет 100.</w:t>
      </w:r>
    </w:p>
    <w:p w:rsidR="00DD0C54" w:rsidRDefault="007D0A34">
      <w:pPr>
        <w:pStyle w:val="Heading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2. ПЕРЕЧЕНЬ ПРОФЕССИОНАЛЬНЫХЗАДАЧ СПЕЦИАЛИСТА ПО КОМПЕТЕНЦИИ «КИРПИЧНАЯ КЛАДКА»</w:t>
      </w:r>
      <w:bookmarkEnd w:id="5"/>
    </w:p>
    <w:p w:rsidR="00DD0C54" w:rsidRDefault="007D0A3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Перечень видов профессиональной деятельности, умений и знаний и профессиональных трудовых функций специалиста (из ФГОС/ПС)</w:t>
      </w:r>
      <w:r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:rsidR="00DD0C54" w:rsidRDefault="007D0A3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:rsidR="00DD0C54" w:rsidRDefault="00DD0C5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DD0C54" w:rsidRDefault="007D0A3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:rsidR="00DD0C54" w:rsidRDefault="00DD0C5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pPr w:leftFromText="180" w:rightFromText="180" w:vertAnchor="text" w:tblpY="1"/>
        <w:tblW w:w="47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4"/>
        <w:gridCol w:w="7708"/>
        <w:gridCol w:w="1153"/>
      </w:tblGrid>
      <w:tr w:rsidR="00DD0C54">
        <w:tc>
          <w:tcPr>
            <w:tcW w:w="249" w:type="pct"/>
            <w:shd w:val="clear" w:color="auto" w:fill="92D050"/>
            <w:noWrap/>
            <w:vAlign w:val="center"/>
          </w:tcPr>
          <w:p w:rsidR="00DD0C54" w:rsidRDefault="007D0A34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4133" w:type="pct"/>
            <w:shd w:val="clear" w:color="auto" w:fill="92D050"/>
            <w:noWrap/>
            <w:vAlign w:val="center"/>
          </w:tcPr>
          <w:p w:rsidR="00DD0C54" w:rsidRDefault="007D0A34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noWrap/>
            <w:vAlign w:val="center"/>
          </w:tcPr>
          <w:p w:rsidR="00DD0C54" w:rsidRDefault="007D0A34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DD0C54">
        <w:tc>
          <w:tcPr>
            <w:tcW w:w="249" w:type="pct"/>
            <w:vMerge w:val="restart"/>
            <w:shd w:val="clear" w:color="auto" w:fill="BFBFBF" w:themeFill="background1" w:themeFillShade="BF"/>
            <w:noWrap/>
            <w:vAlign w:val="center"/>
          </w:tcPr>
          <w:p w:rsidR="00DD0C54" w:rsidRDefault="007D0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и выполнение каменных работ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DD0C54" w:rsidRDefault="007D0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D0C54">
        <w:tc>
          <w:tcPr>
            <w:tcW w:w="249" w:type="pct"/>
            <w:vMerge/>
            <w:shd w:val="clear" w:color="auto" w:fill="BFBFBF" w:themeFill="background1" w:themeFillShade="BF"/>
            <w:noWrap/>
            <w:vAlign w:val="center"/>
          </w:tcPr>
          <w:p w:rsidR="00DD0C54" w:rsidRDefault="00DD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/>
            </w:tblPr>
            <w:tblGrid>
              <w:gridCol w:w="7475"/>
            </w:tblGrid>
            <w:tr w:rsidR="00DD0C54">
              <w:trPr>
                <w:trHeight w:val="286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сновные виды стеновых материалов </w:t>
                  </w:r>
                </w:p>
              </w:tc>
            </w:tr>
            <w:tr w:rsidR="00DD0C54">
              <w:trPr>
                <w:trHeight w:val="286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сортамент, маркировка и нормы расходов применяемых материалов </w:t>
                  </w:r>
                </w:p>
              </w:tc>
            </w:tr>
            <w:tr w:rsidR="00DD0C54">
              <w:trPr>
                <w:trHeight w:val="286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разборки кладки фундаментов, стен и столбов </w:t>
                  </w:r>
                </w:p>
              </w:tc>
            </w:tr>
            <w:tr w:rsidR="00DD0C54">
              <w:trPr>
                <w:trHeight w:val="286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перемещения и складирования грузов </w:t>
                  </w:r>
                </w:p>
              </w:tc>
            </w:tr>
            <w:tr w:rsidR="00DD0C54">
              <w:trPr>
                <w:trHeight w:val="564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основные виды и правила применения такелажной оснастки, ст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ропов и захватных приспособлений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последовательность приготовления растворов для кладки, состав растворов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инструмента, оборудования, инвентаря и оснастки для приготовления раствора и правила их применения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иды и правила использования средств индивидуальной защиты, применяемых для безопасного выполнения работ </w:t>
                  </w:r>
                </w:p>
              </w:tc>
            </w:tr>
            <w:tr w:rsidR="00DD0C54">
              <w:trPr>
                <w:trHeight w:val="286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производственная сигнализация при выполнении такелажных работ </w:t>
                  </w:r>
                </w:p>
              </w:tc>
            </w:tr>
            <w:tr w:rsidR="00DD0C54">
              <w:trPr>
                <w:trHeight w:val="838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right="63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 и других технических средств, используемых в подготовительных и такелажных работах </w:t>
                  </w:r>
                </w:p>
              </w:tc>
            </w:tr>
          </w:tbl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C54">
        <w:tc>
          <w:tcPr>
            <w:tcW w:w="249" w:type="pct"/>
            <w:vMerge/>
            <w:shd w:val="clear" w:color="auto" w:fill="BFBFBF" w:themeFill="background1" w:themeFillShade="BF"/>
            <w:noWrap/>
            <w:vAlign w:val="center"/>
          </w:tcPr>
          <w:p w:rsidR="00DD0C54" w:rsidRDefault="00DD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DD0C54" w:rsidRDefault="007D0A34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 и хранить все материалы безопасным способом</w:t>
            </w:r>
          </w:p>
          <w:p w:rsidR="00DD0C54" w:rsidRDefault="007D0A34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проверять качество материалов, готовить строительные растворы и клей заданных свойств</w:t>
            </w:r>
          </w:p>
          <w:p w:rsidR="00DD0C54" w:rsidRDefault="007D0A34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применять, обслуживать и хранить все инструменты и инвентарь безопасным способом</w:t>
            </w:r>
          </w:p>
          <w:p w:rsidR="00DD0C54" w:rsidRDefault="007D0A34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оддерживать в порядке рабочую зону для обеспечения максимальной эффективности труда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/>
            </w:tblPr>
            <w:tblGrid>
              <w:gridCol w:w="7475"/>
            </w:tblGrid>
            <w:tr w:rsidR="00DD0C54">
              <w:trPr>
                <w:trHeight w:val="564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инструментом для разборки бутового фундамента, кирпичной кладки стен и столбов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такелажной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оснасткой,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инвентарнымистропами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>и захватными присп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особлениями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инструментом и оборудованием для приготовления раствора </w:t>
                  </w:r>
                </w:p>
              </w:tc>
            </w:tr>
            <w:tr w:rsidR="00DD0C54">
              <w:trPr>
                <w:trHeight w:val="286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средствами индивидуальной защиты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475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соблюдать требования безопасности при нахождении и выполнении работ на строительной площадке </w:t>
                  </w:r>
                </w:p>
              </w:tc>
            </w:tr>
          </w:tbl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C54">
        <w:tc>
          <w:tcPr>
            <w:tcW w:w="249" w:type="pct"/>
            <w:vMerge w:val="restart"/>
            <w:shd w:val="clear" w:color="auto" w:fill="BFBFBF" w:themeFill="background1" w:themeFillShade="BF"/>
            <w:noWrap/>
            <w:vAlign w:val="center"/>
          </w:tcPr>
          <w:p w:rsidR="00DD0C54" w:rsidRDefault="007D0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DD0C54" w:rsidRDefault="007D0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D0C54">
        <w:tc>
          <w:tcPr>
            <w:tcW w:w="249" w:type="pct"/>
            <w:vMerge/>
            <w:shd w:val="clear" w:color="auto" w:fill="BFBFBF" w:themeFill="background1" w:themeFillShade="BF"/>
            <w:noWrap/>
            <w:vAlign w:val="center"/>
          </w:tcPr>
          <w:p w:rsidR="00DD0C54" w:rsidRDefault="00DD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/>
            </w:tblPr>
            <w:tblGrid>
              <w:gridCol w:w="7394"/>
            </w:tblGrid>
            <w:tr w:rsidR="00DD0C54">
              <w:trPr>
                <w:trHeight w:val="286"/>
              </w:trPr>
              <w:tc>
                <w:tcPr>
                  <w:tcW w:w="7394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виды кладки простейших конструкций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394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рубки кирпича и применяемый инструмент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394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тески кирпича и применяемый инструмент </w:t>
                  </w:r>
                </w:p>
              </w:tc>
            </w:tr>
            <w:tr w:rsidR="00DD0C54">
              <w:trPr>
                <w:trHeight w:val="286"/>
              </w:trPr>
              <w:tc>
                <w:tcPr>
                  <w:tcW w:w="7394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пособы пробивки гнезд, борозд и отверстий в кладке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394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устройство, назначение и правила применения ручного инструмента для кладки, пробивки отверстий, гнезд и разборки кладки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394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чтения чертежей и эскизов, непосредственно используемых в работе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394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right="58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394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брака и способы его предупреждения и устранения </w:t>
                  </w:r>
                </w:p>
              </w:tc>
            </w:tr>
          </w:tbl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noWrap/>
            <w:vAlign w:val="center"/>
          </w:tcPr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C54">
        <w:tc>
          <w:tcPr>
            <w:tcW w:w="249" w:type="pct"/>
            <w:vMerge/>
            <w:shd w:val="clear" w:color="auto" w:fill="BFBFBF" w:themeFill="background1" w:themeFillShade="BF"/>
            <w:noWrap/>
            <w:vAlign w:val="center"/>
          </w:tcPr>
          <w:p w:rsidR="00DD0C54" w:rsidRDefault="00DD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DD0C54" w:rsidRDefault="007D0A34">
            <w:pPr>
              <w:pStyle w:val="aff8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</w:rPr>
              <w:t xml:space="preserve">пределять сортамент и объемы применяемого материала </w:t>
            </w:r>
          </w:p>
          <w:p w:rsidR="00DD0C54" w:rsidRDefault="007D0A34">
            <w:pPr>
              <w:pStyle w:val="aff8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инвентарем для кладки кирпичных и бутовых столбиков </w:t>
            </w:r>
          </w:p>
          <w:p w:rsidR="00DD0C54" w:rsidRDefault="007D0A34">
            <w:pPr>
              <w:pStyle w:val="aff8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расстилать и разравнивать раствор при кладке простейших конструкций </w:t>
            </w:r>
          </w:p>
          <w:p w:rsidR="00DD0C54" w:rsidRDefault="007D0A34">
            <w:pPr>
              <w:pStyle w:val="aff8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для рубки кирпича </w:t>
            </w:r>
          </w:p>
          <w:p w:rsidR="00DD0C54" w:rsidRDefault="007D0A34">
            <w:pPr>
              <w:pStyle w:val="aff8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тески кирпича </w:t>
            </w:r>
          </w:p>
          <w:p w:rsidR="00DD0C54" w:rsidRDefault="007D0A34">
            <w:pPr>
              <w:pStyle w:val="aff8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читать эскизы и чертежи, непосредственно используемые в работе </w:t>
            </w:r>
          </w:p>
          <w:p w:rsidR="00DD0C54" w:rsidRDefault="007D0A34">
            <w:pPr>
              <w:pStyle w:val="aff8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оборудованием для пробивки гнезд, борозд и отверстий в кладке </w:t>
            </w:r>
          </w:p>
        </w:tc>
        <w:tc>
          <w:tcPr>
            <w:tcW w:w="618" w:type="pct"/>
            <w:vMerge/>
            <w:shd w:val="clear" w:color="auto" w:fill="auto"/>
            <w:noWrap/>
            <w:vAlign w:val="center"/>
          </w:tcPr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C54">
        <w:tc>
          <w:tcPr>
            <w:tcW w:w="249" w:type="pct"/>
            <w:vMerge w:val="restart"/>
            <w:shd w:val="clear" w:color="auto" w:fill="BFBFBF" w:themeFill="background1" w:themeFillShade="BF"/>
            <w:noWrap/>
            <w:vAlign w:val="center"/>
          </w:tcPr>
          <w:p w:rsidR="00DD0C54" w:rsidRDefault="007D0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Гидроизоляционные работы,кладка простых стен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DD0C54" w:rsidRDefault="007D0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DD0C54">
        <w:tc>
          <w:tcPr>
            <w:tcW w:w="249" w:type="pct"/>
            <w:vMerge/>
            <w:shd w:val="clear" w:color="auto" w:fill="BFBFBF" w:themeFill="background1" w:themeFillShade="BF"/>
            <w:noWrap/>
            <w:vAlign w:val="center"/>
          </w:tcPr>
          <w:p w:rsidR="00DD0C54" w:rsidRDefault="00DD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Layout w:type="fixed"/>
              <w:tblCellMar>
                <w:top w:w="7" w:type="dxa"/>
                <w:right w:w="48" w:type="dxa"/>
              </w:tblCellMar>
              <w:tblLook w:val="04A0"/>
            </w:tblPr>
            <w:tblGrid>
              <w:gridCol w:w="7329"/>
            </w:tblGrid>
            <w:tr w:rsidR="00DD0C54">
              <w:trPr>
                <w:trHeight w:val="562"/>
              </w:trPr>
              <w:tc>
                <w:tcPr>
                  <w:tcW w:w="7329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заполнения каналов и коробов теплоизоляционными материалами </w:t>
                  </w:r>
                </w:p>
              </w:tc>
            </w:tr>
            <w:tr w:rsidR="00DD0C54">
              <w:trPr>
                <w:trHeight w:val="838"/>
              </w:trPr>
              <w:tc>
                <w:tcPr>
                  <w:tcW w:w="7329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right="6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сновные свойства стеновых материалов и растворов, а также гидроизоляционных и теплоизоляционных материалов, применяемых для изоляции фундаментов и стен </w:t>
                  </w:r>
                </w:p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кладки простых стен с одновременной облицовкой </w:t>
                  </w:r>
                </w:p>
              </w:tc>
            </w:tr>
            <w:tr w:rsidR="00DD0C54">
              <w:trPr>
                <w:trHeight w:val="286"/>
              </w:trPr>
              <w:tc>
                <w:tcPr>
                  <w:tcW w:w="7329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выполнения цементной стяжки </w:t>
                  </w:r>
                </w:p>
              </w:tc>
            </w:tr>
            <w:tr w:rsidR="00DD0C54">
              <w:trPr>
                <w:trHeight w:val="286"/>
              </w:trPr>
              <w:tc>
                <w:tcPr>
                  <w:tcW w:w="7329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горизонтальной гидроизоляции и правила ее устройства </w:t>
                  </w:r>
                </w:p>
              </w:tc>
            </w:tr>
            <w:tr w:rsidR="00DD0C54">
              <w:trPr>
                <w:trHeight w:val="562"/>
              </w:trPr>
              <w:tc>
                <w:tcPr>
                  <w:tcW w:w="7329" w:type="dxa"/>
                  <w:shd w:val="clear" w:color="auto" w:fill="auto"/>
                  <w:noWrap/>
                </w:tcPr>
                <w:p w:rsidR="00DD0C54" w:rsidRDefault="007D0A34">
                  <w:pPr>
                    <w:pStyle w:val="aff8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и правила безопасного выполнения работ при устройстве гидроизоляции </w:t>
                  </w:r>
                </w:p>
              </w:tc>
            </w:tr>
          </w:tbl>
          <w:p w:rsidR="00DD0C54" w:rsidRDefault="00DD0C54">
            <w:pPr>
              <w:pStyle w:val="aff8"/>
              <w:spacing w:after="0" w:line="240" w:lineRule="auto"/>
              <w:ind w:left="0"/>
            </w:pPr>
          </w:p>
        </w:tc>
        <w:tc>
          <w:tcPr>
            <w:tcW w:w="618" w:type="pct"/>
            <w:vMerge w:val="restart"/>
            <w:shd w:val="clear" w:color="auto" w:fill="auto"/>
            <w:noWrap/>
            <w:vAlign w:val="center"/>
          </w:tcPr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C54">
        <w:tc>
          <w:tcPr>
            <w:tcW w:w="249" w:type="pct"/>
            <w:shd w:val="clear" w:color="auto" w:fill="BFBFBF" w:themeFill="background1" w:themeFillShade="BF"/>
            <w:noWrap/>
            <w:vAlign w:val="center"/>
          </w:tcPr>
          <w:p w:rsidR="00DD0C54" w:rsidRDefault="00DD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DD0C54" w:rsidRDefault="007D0A34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заполнения каналов и коробов теплоизоляционными материалами </w:t>
            </w:r>
          </w:p>
          <w:p w:rsidR="00DD0C54" w:rsidRDefault="007D0A34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выполнения цементной стяжки </w:t>
            </w:r>
          </w:p>
          <w:p w:rsidR="00DD0C54" w:rsidRDefault="007D0A34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расстилать и разравнивать раствор при выполнении цементной стяжки, </w:t>
            </w:r>
            <w:r>
              <w:rPr>
                <w:rFonts w:ascii="Times New Roman" w:eastAsia="Times New Roman" w:hAnsi="Times New Roman"/>
                <w:sz w:val="24"/>
              </w:rPr>
              <w:t>на горизонтальных поверхностях возводимых стен</w:t>
            </w:r>
          </w:p>
          <w:p w:rsidR="00DD0C54" w:rsidRDefault="007D0A34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оборудованием, инструментом и приспособлениями при выполнении гидроизоляционных работ </w:t>
            </w:r>
          </w:p>
          <w:p w:rsidR="00DD0C54" w:rsidRDefault="007D0A34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владеть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:rsidR="00DD0C54" w:rsidRDefault="007D0A34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выполнять перевязку в</w:t>
            </w:r>
            <w:r>
              <w:rPr>
                <w:rFonts w:ascii="Times New Roman" w:eastAsia="Times New Roman" w:hAnsi="Times New Roman"/>
                <w:sz w:val="24"/>
              </w:rPr>
              <w:t xml:space="preserve">ертикальных, продольных и поперечных швов </w:t>
            </w:r>
          </w:p>
          <w:p w:rsidR="00DD0C54" w:rsidRDefault="007D0A34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механизированным инструментом для пробивки проемов, гнезд, борозд и отверстий </w:t>
            </w:r>
          </w:p>
          <w:p w:rsidR="00DD0C54" w:rsidRDefault="007D0A34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механизированным инструментом при разборке кладки </w:t>
            </w:r>
          </w:p>
          <w:p w:rsidR="00DD0C54" w:rsidRDefault="007D0A34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заделки </w:t>
            </w:r>
            <w:r>
              <w:rPr>
                <w:rFonts w:ascii="Times New Roman" w:eastAsia="Times New Roman" w:hAnsi="Times New Roman"/>
                <w:sz w:val="24"/>
              </w:rPr>
              <w:t xml:space="preserve">борозд, гнезд и отверстий </w:t>
            </w:r>
          </w:p>
          <w:p w:rsidR="00DD0C54" w:rsidRDefault="007D0A34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выполнять каменную кладку в зимних условиях методом замораживания, искусственного прогрева в тепляках и на растворах с химическими добавками </w:t>
            </w:r>
          </w:p>
          <w:p w:rsidR="00DD0C54" w:rsidRDefault="007D0A34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пользоваться грузоподъемным оборудованием при монтаже перемычек</w:t>
            </w:r>
          </w:p>
        </w:tc>
        <w:tc>
          <w:tcPr>
            <w:tcW w:w="618" w:type="pct"/>
            <w:vMerge/>
            <w:shd w:val="clear" w:color="auto" w:fill="auto"/>
            <w:noWrap/>
            <w:vAlign w:val="center"/>
          </w:tcPr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C54">
        <w:tc>
          <w:tcPr>
            <w:tcW w:w="249" w:type="pct"/>
            <w:vMerge w:val="restart"/>
            <w:shd w:val="clear" w:color="auto" w:fill="BFBFBF" w:themeFill="background1" w:themeFillShade="BF"/>
            <w:noWrap/>
            <w:vAlign w:val="center"/>
          </w:tcPr>
          <w:p w:rsidR="00DD0C54" w:rsidRDefault="00DD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простых стен с усложненными участками не более 10% (простой сложности)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DD0C54" w:rsidRDefault="007D0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DD0C54">
        <w:tc>
          <w:tcPr>
            <w:tcW w:w="249" w:type="pct"/>
            <w:vMerge/>
            <w:shd w:val="clear" w:color="auto" w:fill="BFBFBF" w:themeFill="background1" w:themeFillShade="BF"/>
            <w:noWrap/>
            <w:vAlign w:val="center"/>
          </w:tcPr>
          <w:p w:rsidR="00DD0C54" w:rsidRDefault="00DD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:rsidR="00DD0C54" w:rsidRDefault="007D0A34">
            <w:pPr>
              <w:pStyle w:val="aff8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простых стен под штукатурку или с расшивкой швов по ходу кладки </w:t>
            </w:r>
          </w:p>
          <w:p w:rsidR="00DD0C54" w:rsidRDefault="007D0A34">
            <w:pPr>
              <w:pStyle w:val="aff8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способы кладки декоративных элементов, поясков, карнизов, сандриков, ниша</w:t>
            </w:r>
          </w:p>
          <w:p w:rsidR="00DD0C54" w:rsidRDefault="007D0A34">
            <w:pPr>
              <w:pStyle w:val="aff8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облегченных конструкций </w:t>
            </w:r>
          </w:p>
          <w:p w:rsidR="00DD0C54" w:rsidRDefault="007D0A34">
            <w:pPr>
              <w:pStyle w:val="aff8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облегченной конструкции средней сложности </w:t>
            </w:r>
          </w:p>
          <w:p w:rsidR="00DD0C54" w:rsidRDefault="007D0A34">
            <w:pPr>
              <w:pStyle w:val="aff8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требования, предъявляемые к качеству выполняемых работ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:rsidR="00DD0C54" w:rsidRDefault="007D0A34">
            <w:pPr>
              <w:pStyle w:val="aff8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правила и способы укладки элементов и деталей из стали и других материалов в кладку </w:t>
            </w:r>
          </w:p>
          <w:p w:rsidR="00DD0C54" w:rsidRDefault="007D0A34">
            <w:pPr>
              <w:pStyle w:val="aff8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карнизов </w:t>
            </w:r>
          </w:p>
          <w:p w:rsidR="00DD0C54" w:rsidRDefault="007D0A34">
            <w:pPr>
              <w:pStyle w:val="aff8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способы и правила кладки колонн прямоугольного сечения</w:t>
            </w:r>
          </w:p>
          <w:p w:rsidR="00DD0C54" w:rsidRDefault="00DD0C5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noWrap/>
            <w:vAlign w:val="center"/>
          </w:tcPr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C54">
        <w:tc>
          <w:tcPr>
            <w:tcW w:w="249" w:type="pct"/>
            <w:vMerge/>
            <w:shd w:val="clear" w:color="auto" w:fill="BFBFBF" w:themeFill="background1" w:themeFillShade="BF"/>
            <w:noWrap/>
            <w:vAlign w:val="center"/>
          </w:tcPr>
          <w:p w:rsidR="00DD0C54" w:rsidRDefault="00DD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DD0C54" w:rsidRDefault="007D0A34">
            <w:pPr>
              <w:pStyle w:val="aff8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стен, расшивки швов, утепления и облицовки стен </w:t>
            </w:r>
          </w:p>
          <w:p w:rsidR="00DD0C54" w:rsidRDefault="007D0A34">
            <w:pPr>
              <w:pStyle w:val="aff8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карнизов и колонн прямоугольного сечения </w:t>
            </w:r>
          </w:p>
          <w:p w:rsidR="00DD0C54" w:rsidRDefault="007D0A34">
            <w:pPr>
              <w:pStyle w:val="aff8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выполнять кладку с декоративными элементами, поясками,</w:t>
            </w:r>
            <w:r>
              <w:rPr>
                <w:rFonts w:ascii="Times New Roman" w:eastAsia="Times New Roman" w:hAnsi="Times New Roman"/>
                <w:sz w:val="24"/>
              </w:rPr>
              <w:t xml:space="preserve"> карнизами, сандриками, нишами</w:t>
            </w:r>
          </w:p>
        </w:tc>
        <w:tc>
          <w:tcPr>
            <w:tcW w:w="618" w:type="pct"/>
            <w:vMerge/>
            <w:shd w:val="clear" w:color="auto" w:fill="auto"/>
            <w:noWrap/>
            <w:vAlign w:val="center"/>
          </w:tcPr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C54">
        <w:trPr>
          <w:trHeight w:val="606"/>
        </w:trPr>
        <w:tc>
          <w:tcPr>
            <w:tcW w:w="249" w:type="pct"/>
            <w:vMerge w:val="restart"/>
            <w:shd w:val="clear" w:color="auto" w:fill="BFBFBF" w:themeFill="background1" w:themeFillShade="BF"/>
            <w:noWrap/>
            <w:vAlign w:val="center"/>
          </w:tcPr>
          <w:p w:rsidR="00DD0C54" w:rsidRDefault="007D0A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spacing w:after="2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качества каменных работ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DD0C54" w:rsidRDefault="007D0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D0C54">
        <w:tc>
          <w:tcPr>
            <w:tcW w:w="249" w:type="pct"/>
            <w:vMerge/>
            <w:shd w:val="clear" w:color="auto" w:fill="BFBFBF" w:themeFill="background1" w:themeFillShade="BF"/>
            <w:noWrap/>
            <w:vAlign w:val="center"/>
          </w:tcPr>
          <w:p w:rsidR="00DD0C54" w:rsidRDefault="00DD0C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DD0C54" w:rsidRDefault="007D0A34">
            <w:pPr>
              <w:pStyle w:val="aff8"/>
              <w:numPr>
                <w:ilvl w:val="0"/>
                <w:numId w:val="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способы и правила очистки кирпича от раствора</w:t>
            </w:r>
          </w:p>
          <w:p w:rsidR="00DD0C54" w:rsidRDefault="007D0A34">
            <w:pPr>
              <w:pStyle w:val="aff8"/>
              <w:numPr>
                <w:ilvl w:val="0"/>
                <w:numId w:val="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требования, предъявляемые к качеству выполняемых каменных работ разной сложности</w:t>
            </w:r>
          </w:p>
          <w:p w:rsidR="00DD0C54" w:rsidRDefault="007D0A34">
            <w:pPr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отделки швов ранее выложенной кладки</w:t>
            </w:r>
          </w:p>
          <w:p w:rsidR="00DD0C54" w:rsidRDefault="007D0A34">
            <w:pPr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отделки швов: вогнутая, впустошовку, вподрезку и другие</w:t>
            </w:r>
          </w:p>
          <w:p w:rsidR="00DD0C54" w:rsidRDefault="007D0A34">
            <w:pPr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отделку швов в соответствии с проектом</w:t>
            </w:r>
          </w:p>
          <w:p w:rsidR="00DD0C54" w:rsidRDefault="007D0A34">
            <w:pPr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 расшивки разных видов швов</w:t>
            </w:r>
          </w:p>
        </w:tc>
        <w:tc>
          <w:tcPr>
            <w:tcW w:w="618" w:type="pct"/>
            <w:vMerge w:val="restart"/>
            <w:shd w:val="clear" w:color="auto" w:fill="auto"/>
            <w:noWrap/>
            <w:vAlign w:val="center"/>
          </w:tcPr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C54">
        <w:tc>
          <w:tcPr>
            <w:tcW w:w="249" w:type="pct"/>
            <w:vMerge/>
            <w:shd w:val="clear" w:color="auto" w:fill="BFBFBF" w:themeFill="background1" w:themeFillShade="BF"/>
            <w:noWrap/>
            <w:vAlign w:val="center"/>
          </w:tcPr>
          <w:p w:rsidR="00DD0C54" w:rsidRDefault="00DD0C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noWrap/>
            <w:vAlign w:val="center"/>
          </w:tcPr>
          <w:p w:rsidR="00DD0C54" w:rsidRDefault="007D0A3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DD0C54" w:rsidRDefault="007D0A34">
            <w:pPr>
              <w:pStyle w:val="aff8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пользоваться инструментом для очистки кирпича от раствора</w:t>
            </w:r>
          </w:p>
          <w:p w:rsidR="00DD0C54" w:rsidRDefault="007D0A34">
            <w:pPr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различные виды расшивки швов в соответствии с требованием проекта</w:t>
            </w:r>
          </w:p>
          <w:p w:rsidR="00DD0C54" w:rsidRDefault="007D0A34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96" w:firstLine="261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очищать кладку, удаляя следы раствора, пятна и мусор с поверхности</w:t>
            </w:r>
          </w:p>
        </w:tc>
        <w:tc>
          <w:tcPr>
            <w:tcW w:w="618" w:type="pct"/>
            <w:vMerge/>
            <w:shd w:val="clear" w:color="auto" w:fill="auto"/>
            <w:noWrap/>
            <w:vAlign w:val="center"/>
          </w:tcPr>
          <w:p w:rsidR="00DD0C54" w:rsidRDefault="00DD0C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0C54" w:rsidRDefault="00DD0C54">
      <w:pPr>
        <w:pStyle w:val="affb"/>
        <w:rPr>
          <w:b/>
          <w:i/>
          <w:sz w:val="28"/>
          <w:szCs w:val="28"/>
          <w:vertAlign w:val="subscript"/>
        </w:rPr>
      </w:pPr>
    </w:p>
    <w:p w:rsidR="00DD0C54" w:rsidRDefault="00DD0C54">
      <w:pPr>
        <w:pStyle w:val="affb"/>
        <w:rPr>
          <w:b/>
          <w:i/>
          <w:sz w:val="28"/>
          <w:szCs w:val="28"/>
          <w:vertAlign w:val="subscript"/>
        </w:rPr>
      </w:pPr>
    </w:p>
    <w:p w:rsidR="00DD0C54" w:rsidRDefault="00DD0C54">
      <w:pPr>
        <w:pStyle w:val="affb"/>
        <w:rPr>
          <w:b/>
          <w:i/>
          <w:sz w:val="28"/>
          <w:szCs w:val="28"/>
          <w:vertAlign w:val="subscript"/>
        </w:rPr>
      </w:pPr>
    </w:p>
    <w:p w:rsidR="00DD0C54" w:rsidRDefault="007D0A34">
      <w:pPr>
        <w:pStyle w:val="Heading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>1.3. ТРЕБОВАНИЯ К СХЕМЕ ОЦЕНКИ</w:t>
      </w:r>
      <w:bookmarkEnd w:id="6"/>
      <w:bookmarkEnd w:id="7"/>
    </w:p>
    <w:p w:rsidR="00DD0C54" w:rsidRDefault="007D0A34">
      <w:pPr>
        <w:pStyle w:val="afa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:rsidR="00DD0C54" w:rsidRDefault="007D0A34">
      <w:pPr>
        <w:pStyle w:val="afa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DD0C54" w:rsidRDefault="007D0A34">
      <w:pPr>
        <w:pStyle w:val="afa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tbl>
      <w:tblPr>
        <w:tblStyle w:val="af8"/>
        <w:tblW w:w="0" w:type="auto"/>
        <w:tblLook w:val="04A0"/>
      </w:tblPr>
      <w:tblGrid>
        <w:gridCol w:w="2802"/>
        <w:gridCol w:w="697"/>
        <w:gridCol w:w="1436"/>
        <w:gridCol w:w="1435"/>
        <w:gridCol w:w="1434"/>
        <w:gridCol w:w="2051"/>
      </w:tblGrid>
      <w:tr w:rsidR="00DD0C54">
        <w:tc>
          <w:tcPr>
            <w:tcW w:w="7804" w:type="dxa"/>
            <w:gridSpan w:val="5"/>
            <w:shd w:val="clear" w:color="auto" w:fill="92D050"/>
            <w:noWrap/>
            <w:vAlign w:val="center"/>
          </w:tcPr>
          <w:p w:rsidR="00DD0C54" w:rsidRDefault="007D0A3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2051" w:type="dxa"/>
            <w:shd w:val="clear" w:color="auto" w:fill="92D050"/>
            <w:noWrap/>
            <w:vAlign w:val="center"/>
          </w:tcPr>
          <w:p w:rsidR="00DD0C54" w:rsidRDefault="007D0A3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DD0C54">
        <w:trPr>
          <w:trHeight w:val="669"/>
        </w:trPr>
        <w:tc>
          <w:tcPr>
            <w:tcW w:w="2802" w:type="dxa"/>
            <w:vMerge w:val="restart"/>
            <w:shd w:val="clear" w:color="auto" w:fill="92D050"/>
            <w:noWrap/>
            <w:vAlign w:val="center"/>
          </w:tcPr>
          <w:p w:rsidR="00DD0C54" w:rsidRDefault="007D0A3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697" w:type="dxa"/>
            <w:shd w:val="clear" w:color="auto" w:fill="00B050"/>
            <w:noWrap/>
            <w:vAlign w:val="center"/>
          </w:tcPr>
          <w:p w:rsidR="00DD0C54" w:rsidRDefault="00DD0C54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36" w:type="dxa"/>
            <w:shd w:val="clear" w:color="auto" w:fill="00B050"/>
            <w:noWrap/>
            <w:vAlign w:val="center"/>
          </w:tcPr>
          <w:p w:rsidR="00DD0C54" w:rsidRDefault="007D0A3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1435" w:type="dxa"/>
            <w:shd w:val="clear" w:color="auto" w:fill="00B050"/>
            <w:noWrap/>
            <w:vAlign w:val="center"/>
          </w:tcPr>
          <w:p w:rsidR="00DD0C54" w:rsidRDefault="007D0A34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Модуль Б</w:t>
            </w:r>
          </w:p>
        </w:tc>
        <w:tc>
          <w:tcPr>
            <w:tcW w:w="1434" w:type="dxa"/>
            <w:shd w:val="clear" w:color="auto" w:fill="00B050"/>
            <w:noWrap/>
            <w:vAlign w:val="center"/>
          </w:tcPr>
          <w:p w:rsidR="00DD0C54" w:rsidRDefault="007D0A34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Модуль В</w:t>
            </w:r>
          </w:p>
        </w:tc>
        <w:tc>
          <w:tcPr>
            <w:tcW w:w="2051" w:type="dxa"/>
            <w:shd w:val="clear" w:color="auto" w:fill="00B050"/>
            <w:noWrap/>
          </w:tcPr>
          <w:p w:rsidR="00DD0C54" w:rsidRDefault="00DD0C54">
            <w:pPr>
              <w:jc w:val="both"/>
            </w:pPr>
          </w:p>
        </w:tc>
      </w:tr>
      <w:tr w:rsidR="00DD0C54">
        <w:tc>
          <w:tcPr>
            <w:tcW w:w="2802" w:type="dxa"/>
            <w:vMerge/>
            <w:shd w:val="clear" w:color="auto" w:fill="92D050"/>
            <w:noWrap/>
            <w:vAlign w:val="center"/>
          </w:tcPr>
          <w:p w:rsidR="00DD0C54" w:rsidRDefault="00DD0C54">
            <w:pPr>
              <w:jc w:val="center"/>
              <w:rPr>
                <w:b/>
              </w:rPr>
            </w:pPr>
          </w:p>
        </w:tc>
        <w:tc>
          <w:tcPr>
            <w:tcW w:w="697" w:type="dxa"/>
            <w:shd w:val="clear" w:color="auto" w:fill="00B050"/>
            <w:noWrap/>
            <w:vAlign w:val="center"/>
          </w:tcPr>
          <w:p w:rsidR="00DD0C54" w:rsidRDefault="00DD0C54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436" w:type="dxa"/>
            <w:noWrap/>
          </w:tcPr>
          <w:p w:rsidR="00DD0C54" w:rsidRDefault="007D0A34">
            <w:pPr>
              <w:jc w:val="center"/>
            </w:pPr>
            <w:r>
              <w:t>2</w:t>
            </w:r>
          </w:p>
        </w:tc>
        <w:tc>
          <w:tcPr>
            <w:tcW w:w="1435" w:type="dxa"/>
            <w:noWrap/>
          </w:tcPr>
          <w:p w:rsidR="00DD0C54" w:rsidRDefault="007D0A34">
            <w:pPr>
              <w:jc w:val="center"/>
            </w:pPr>
            <w:r>
              <w:t>2</w:t>
            </w:r>
          </w:p>
        </w:tc>
        <w:tc>
          <w:tcPr>
            <w:tcW w:w="1434" w:type="dxa"/>
            <w:noWrap/>
          </w:tcPr>
          <w:p w:rsidR="00DD0C54" w:rsidRDefault="007D0A34">
            <w:pPr>
              <w:jc w:val="center"/>
            </w:pPr>
            <w:r>
              <w:t>2</w:t>
            </w:r>
          </w:p>
        </w:tc>
        <w:tc>
          <w:tcPr>
            <w:tcW w:w="2051" w:type="dxa"/>
            <w:shd w:val="clear" w:color="auto" w:fill="D9D9D9" w:themeFill="background1" w:themeFillShade="D9"/>
            <w:noWrap/>
          </w:tcPr>
          <w:p w:rsidR="00DD0C54" w:rsidRDefault="007D0A34">
            <w:pPr>
              <w:jc w:val="center"/>
            </w:pPr>
            <w:r>
              <w:t>6</w:t>
            </w:r>
          </w:p>
        </w:tc>
      </w:tr>
      <w:tr w:rsidR="00DD0C54">
        <w:tc>
          <w:tcPr>
            <w:tcW w:w="2802" w:type="dxa"/>
            <w:vMerge/>
            <w:shd w:val="clear" w:color="auto" w:fill="92D050"/>
            <w:noWrap/>
            <w:vAlign w:val="center"/>
          </w:tcPr>
          <w:p w:rsidR="00DD0C54" w:rsidRDefault="00DD0C5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noWrap/>
            <w:vAlign w:val="center"/>
          </w:tcPr>
          <w:p w:rsidR="00DD0C54" w:rsidRDefault="007D0A3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1436" w:type="dxa"/>
            <w:noWrap/>
          </w:tcPr>
          <w:p w:rsidR="00DD0C54" w:rsidRDefault="007D0A34">
            <w:pPr>
              <w:jc w:val="center"/>
            </w:pPr>
            <w:r>
              <w:t>17</w:t>
            </w:r>
          </w:p>
        </w:tc>
        <w:tc>
          <w:tcPr>
            <w:tcW w:w="1435" w:type="dxa"/>
            <w:noWrap/>
          </w:tcPr>
          <w:p w:rsidR="00DD0C54" w:rsidRDefault="00DD0C54">
            <w:pPr>
              <w:jc w:val="center"/>
            </w:pPr>
          </w:p>
        </w:tc>
        <w:tc>
          <w:tcPr>
            <w:tcW w:w="1434" w:type="dxa"/>
            <w:noWrap/>
          </w:tcPr>
          <w:p w:rsidR="00DD0C54" w:rsidRDefault="00DD0C54">
            <w:pPr>
              <w:jc w:val="center"/>
            </w:pPr>
          </w:p>
        </w:tc>
        <w:tc>
          <w:tcPr>
            <w:tcW w:w="2051" w:type="dxa"/>
            <w:shd w:val="clear" w:color="auto" w:fill="D9D9D9" w:themeFill="background1" w:themeFillShade="D9"/>
            <w:noWrap/>
          </w:tcPr>
          <w:p w:rsidR="00DD0C54" w:rsidRDefault="007D0A34">
            <w:pPr>
              <w:jc w:val="center"/>
            </w:pPr>
            <w:r>
              <w:t>17</w:t>
            </w:r>
          </w:p>
        </w:tc>
      </w:tr>
      <w:tr w:rsidR="00DD0C54">
        <w:tc>
          <w:tcPr>
            <w:tcW w:w="2802" w:type="dxa"/>
            <w:vMerge/>
            <w:shd w:val="clear" w:color="auto" w:fill="92D050"/>
            <w:noWrap/>
            <w:vAlign w:val="center"/>
          </w:tcPr>
          <w:p w:rsidR="00DD0C54" w:rsidRDefault="00DD0C5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noWrap/>
            <w:vAlign w:val="center"/>
          </w:tcPr>
          <w:p w:rsidR="00DD0C54" w:rsidRDefault="007D0A3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1436" w:type="dxa"/>
            <w:noWrap/>
          </w:tcPr>
          <w:p w:rsidR="00DD0C54" w:rsidRDefault="00DD0C54">
            <w:pPr>
              <w:jc w:val="center"/>
            </w:pPr>
          </w:p>
        </w:tc>
        <w:tc>
          <w:tcPr>
            <w:tcW w:w="1435" w:type="dxa"/>
            <w:noWrap/>
          </w:tcPr>
          <w:p w:rsidR="00DD0C54" w:rsidRDefault="007D0A34">
            <w:pPr>
              <w:jc w:val="center"/>
            </w:pPr>
            <w:r>
              <w:t>29</w:t>
            </w:r>
          </w:p>
        </w:tc>
        <w:tc>
          <w:tcPr>
            <w:tcW w:w="1434" w:type="dxa"/>
            <w:noWrap/>
          </w:tcPr>
          <w:p w:rsidR="00DD0C54" w:rsidRDefault="00DD0C54">
            <w:pPr>
              <w:jc w:val="center"/>
            </w:pPr>
          </w:p>
        </w:tc>
        <w:tc>
          <w:tcPr>
            <w:tcW w:w="2051" w:type="dxa"/>
            <w:shd w:val="clear" w:color="auto" w:fill="D9D9D9" w:themeFill="background1" w:themeFillShade="D9"/>
            <w:noWrap/>
          </w:tcPr>
          <w:p w:rsidR="00DD0C54" w:rsidRDefault="007D0A34">
            <w:pPr>
              <w:jc w:val="center"/>
            </w:pPr>
            <w:r>
              <w:t>29</w:t>
            </w:r>
          </w:p>
        </w:tc>
      </w:tr>
      <w:tr w:rsidR="00DD0C54">
        <w:tc>
          <w:tcPr>
            <w:tcW w:w="2802" w:type="dxa"/>
            <w:vMerge/>
            <w:shd w:val="clear" w:color="auto" w:fill="92D050"/>
            <w:noWrap/>
            <w:vAlign w:val="center"/>
          </w:tcPr>
          <w:p w:rsidR="00DD0C54" w:rsidRDefault="00DD0C54">
            <w:pPr>
              <w:jc w:val="both"/>
              <w:rPr>
                <w:b/>
              </w:rPr>
            </w:pPr>
          </w:p>
        </w:tc>
        <w:tc>
          <w:tcPr>
            <w:tcW w:w="697" w:type="dxa"/>
            <w:shd w:val="clear" w:color="auto" w:fill="00B050"/>
            <w:noWrap/>
            <w:vAlign w:val="center"/>
          </w:tcPr>
          <w:p w:rsidR="00DD0C54" w:rsidRDefault="007D0A34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3</w:t>
            </w:r>
          </w:p>
        </w:tc>
        <w:tc>
          <w:tcPr>
            <w:tcW w:w="1436" w:type="dxa"/>
            <w:noWrap/>
          </w:tcPr>
          <w:p w:rsidR="00DD0C54" w:rsidRDefault="00DD0C54">
            <w:pPr>
              <w:jc w:val="center"/>
            </w:pPr>
          </w:p>
        </w:tc>
        <w:tc>
          <w:tcPr>
            <w:tcW w:w="1435" w:type="dxa"/>
            <w:noWrap/>
          </w:tcPr>
          <w:p w:rsidR="00DD0C54" w:rsidRDefault="00DD0C54">
            <w:pPr>
              <w:jc w:val="center"/>
            </w:pPr>
          </w:p>
        </w:tc>
        <w:tc>
          <w:tcPr>
            <w:tcW w:w="1434" w:type="dxa"/>
            <w:noWrap/>
          </w:tcPr>
          <w:p w:rsidR="00DD0C54" w:rsidRDefault="007D0A34">
            <w:pPr>
              <w:jc w:val="center"/>
            </w:pPr>
            <w:r>
              <w:t>33</w:t>
            </w:r>
          </w:p>
        </w:tc>
        <w:tc>
          <w:tcPr>
            <w:tcW w:w="2051" w:type="dxa"/>
            <w:shd w:val="clear" w:color="auto" w:fill="D9D9D9" w:themeFill="background1" w:themeFillShade="D9"/>
            <w:noWrap/>
          </w:tcPr>
          <w:p w:rsidR="00DD0C54" w:rsidRDefault="007D0A34">
            <w:pPr>
              <w:jc w:val="center"/>
            </w:pPr>
            <w:r>
              <w:t>33</w:t>
            </w:r>
          </w:p>
        </w:tc>
      </w:tr>
      <w:tr w:rsidR="00DD0C54">
        <w:tc>
          <w:tcPr>
            <w:tcW w:w="2802" w:type="dxa"/>
            <w:vMerge/>
            <w:shd w:val="clear" w:color="auto" w:fill="92D050"/>
            <w:noWrap/>
            <w:vAlign w:val="center"/>
          </w:tcPr>
          <w:p w:rsidR="00DD0C54" w:rsidRDefault="00DD0C5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noWrap/>
            <w:vAlign w:val="center"/>
          </w:tcPr>
          <w:p w:rsidR="00DD0C54" w:rsidRDefault="007D0A34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4</w:t>
            </w:r>
          </w:p>
        </w:tc>
        <w:tc>
          <w:tcPr>
            <w:tcW w:w="1436" w:type="dxa"/>
            <w:noWrap/>
          </w:tcPr>
          <w:p w:rsidR="00DD0C54" w:rsidRDefault="007D0A34">
            <w:pPr>
              <w:jc w:val="center"/>
            </w:pPr>
            <w:r>
              <w:t>5</w:t>
            </w:r>
          </w:p>
        </w:tc>
        <w:tc>
          <w:tcPr>
            <w:tcW w:w="1435" w:type="dxa"/>
            <w:noWrap/>
          </w:tcPr>
          <w:p w:rsidR="00DD0C54" w:rsidRDefault="007D0A34">
            <w:pPr>
              <w:jc w:val="center"/>
            </w:pPr>
            <w:r>
              <w:t>5</w:t>
            </w:r>
          </w:p>
        </w:tc>
        <w:tc>
          <w:tcPr>
            <w:tcW w:w="1434" w:type="dxa"/>
            <w:noWrap/>
          </w:tcPr>
          <w:p w:rsidR="00DD0C54" w:rsidRDefault="007D0A34">
            <w:pPr>
              <w:jc w:val="center"/>
            </w:pPr>
            <w:r>
              <w:t>5</w:t>
            </w:r>
          </w:p>
        </w:tc>
        <w:tc>
          <w:tcPr>
            <w:tcW w:w="2051" w:type="dxa"/>
            <w:shd w:val="clear" w:color="auto" w:fill="D9D9D9" w:themeFill="background1" w:themeFillShade="D9"/>
            <w:noWrap/>
          </w:tcPr>
          <w:p w:rsidR="00DD0C54" w:rsidRDefault="007D0A34">
            <w:pPr>
              <w:jc w:val="center"/>
            </w:pPr>
            <w:r>
              <w:t>15</w:t>
            </w:r>
          </w:p>
        </w:tc>
      </w:tr>
      <w:tr w:rsidR="00DD0C54">
        <w:tc>
          <w:tcPr>
            <w:tcW w:w="3499" w:type="dxa"/>
            <w:gridSpan w:val="2"/>
            <w:shd w:val="clear" w:color="auto" w:fill="00B050"/>
            <w:noWrap/>
          </w:tcPr>
          <w:p w:rsidR="00DD0C54" w:rsidRDefault="007D0A34">
            <w:pPr>
              <w:jc w:val="both"/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1436" w:type="dxa"/>
            <w:shd w:val="clear" w:color="auto" w:fill="D9D9D9" w:themeFill="background1" w:themeFillShade="D9"/>
            <w:noWrap/>
          </w:tcPr>
          <w:p w:rsidR="00DD0C54" w:rsidRDefault="007D0A34">
            <w:pPr>
              <w:jc w:val="center"/>
            </w:pPr>
            <w:r>
              <w:t>24</w:t>
            </w:r>
          </w:p>
        </w:tc>
        <w:tc>
          <w:tcPr>
            <w:tcW w:w="1435" w:type="dxa"/>
            <w:shd w:val="clear" w:color="auto" w:fill="D9D9D9" w:themeFill="background1" w:themeFillShade="D9"/>
            <w:noWrap/>
          </w:tcPr>
          <w:p w:rsidR="00DD0C54" w:rsidRDefault="007D0A34">
            <w:pPr>
              <w:jc w:val="center"/>
            </w:pPr>
            <w:r>
              <w:t>36</w:t>
            </w:r>
          </w:p>
        </w:tc>
        <w:tc>
          <w:tcPr>
            <w:tcW w:w="1434" w:type="dxa"/>
            <w:shd w:val="clear" w:color="auto" w:fill="D9D9D9" w:themeFill="background1" w:themeFillShade="D9"/>
            <w:noWrap/>
          </w:tcPr>
          <w:p w:rsidR="00DD0C54" w:rsidRDefault="007D0A34">
            <w:pPr>
              <w:jc w:val="center"/>
            </w:pPr>
            <w:r>
              <w:t>40</w:t>
            </w:r>
          </w:p>
        </w:tc>
        <w:tc>
          <w:tcPr>
            <w:tcW w:w="2051" w:type="dxa"/>
            <w:shd w:val="clear" w:color="auto" w:fill="D9D9D9" w:themeFill="background1" w:themeFillShade="D9"/>
            <w:noWrap/>
          </w:tcPr>
          <w:p w:rsidR="00DD0C54" w:rsidRDefault="007D0A34">
            <w:pPr>
              <w:jc w:val="center"/>
            </w:pPr>
            <w:r>
              <w:t>100</w:t>
            </w:r>
          </w:p>
        </w:tc>
      </w:tr>
    </w:tbl>
    <w:p w:rsidR="00DD0C54" w:rsidRDefault="00DD0C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D0C54" w:rsidRDefault="00DD0C54">
      <w:pPr>
        <w:pStyle w:val="afa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DD0C54" w:rsidRDefault="00DD0C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D0C54" w:rsidRDefault="00DD0C54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:rsidR="00DD0C54" w:rsidRDefault="007D0A34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 xml:space="preserve">1.4. </w:t>
      </w:r>
      <w:r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:rsidR="00DD0C54" w:rsidRDefault="007D0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:rsidR="00DD0C54" w:rsidRDefault="007D0A3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:rsidR="00DD0C54" w:rsidRDefault="007D0A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8"/>
        <w:tblW w:w="5000" w:type="pct"/>
        <w:tblLook w:val="04A0"/>
      </w:tblPr>
      <w:tblGrid>
        <w:gridCol w:w="253"/>
        <w:gridCol w:w="2601"/>
        <w:gridCol w:w="7001"/>
      </w:tblGrid>
      <w:tr w:rsidR="00DD0C54">
        <w:tc>
          <w:tcPr>
            <w:tcW w:w="1866" w:type="pct"/>
            <w:gridSpan w:val="2"/>
            <w:shd w:val="clear" w:color="auto" w:fill="92D050"/>
            <w:noWrap/>
          </w:tcPr>
          <w:p w:rsidR="00DD0C54" w:rsidRDefault="007D0A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34" w:type="pct"/>
            <w:shd w:val="clear" w:color="auto" w:fill="92D050"/>
            <w:noWrap/>
          </w:tcPr>
          <w:p w:rsidR="00DD0C54" w:rsidRDefault="007D0A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DD0C54">
        <w:trPr>
          <w:trHeight w:val="1703"/>
        </w:trPr>
        <w:tc>
          <w:tcPr>
            <w:tcW w:w="267" w:type="pct"/>
            <w:shd w:val="clear" w:color="auto" w:fill="00B050"/>
            <w:noWrap/>
          </w:tcPr>
          <w:p w:rsidR="00DD0C54" w:rsidRDefault="007D0A3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99" w:type="pct"/>
            <w:shd w:val="clear" w:color="auto" w:fill="92D050"/>
            <w:noWrap/>
          </w:tcPr>
          <w:p w:rsidR="00DD0C54" w:rsidRDefault="007D0A34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Простейшая кладка стен/столбов без архитектурного оформления</w:t>
            </w:r>
          </w:p>
        </w:tc>
        <w:tc>
          <w:tcPr>
            <w:tcW w:w="3134" w:type="pct"/>
            <w:vMerge w:val="restart"/>
            <w:shd w:val="clear" w:color="auto" w:fill="auto"/>
            <w:noWrap/>
          </w:tcPr>
          <w:p w:rsidR="00DD0C54" w:rsidRDefault="007D0A3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Подготовка и выполнение каменных работ</w:t>
            </w:r>
          </w:p>
          <w:p w:rsidR="00DD0C54" w:rsidRDefault="007D0A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Наблюдение за организацией рабочего места, использования в соответствии с назначением производственного и контрольно-измерительного инструмента, соблюдения </w:t>
            </w:r>
            <w:r>
              <w:rPr>
                <w:sz w:val="24"/>
                <w:szCs w:val="24"/>
              </w:rPr>
              <w:t>требований ОТ и ТБ.</w:t>
            </w:r>
          </w:p>
          <w:p w:rsidR="00DD0C54" w:rsidRDefault="007D0A3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Измерения геометрические</w:t>
            </w:r>
          </w:p>
          <w:p w:rsidR="00DD0C54" w:rsidRDefault="007D0A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      </w:r>
          </w:p>
          <w:p w:rsidR="00DD0C54" w:rsidRDefault="007D0A3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Окончательный внешний вид кл</w:t>
            </w:r>
            <w:r>
              <w:rPr>
                <w:b/>
                <w:sz w:val="24"/>
                <w:szCs w:val="24"/>
              </w:rPr>
              <w:t>адки</w:t>
            </w:r>
          </w:p>
          <w:p w:rsidR="00DD0C54" w:rsidRDefault="007D0A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Визуальная проверка завершенности модуля, контуры кладки деталей модуля, швов: заполнение раствором, прямолинейность, одинаковая толщина, ровность и гладкость поверхности, способы обработки; чистоты кладки, наличия сколов и трещин на лицевой поверхнос</w:t>
            </w:r>
            <w:r>
              <w:rPr>
                <w:sz w:val="24"/>
                <w:szCs w:val="24"/>
              </w:rPr>
              <w:t>ти и порезах кирпича, ровности реза кирпича.</w:t>
            </w:r>
          </w:p>
          <w:p w:rsidR="00DD0C54" w:rsidRDefault="007D0A34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Соответствие чертежу</w:t>
            </w:r>
          </w:p>
          <w:p w:rsidR="00DD0C54" w:rsidRDefault="007D0A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Визуальная проверка раскладки кирпича, систем перевязки в кладке, расположения деталей и элементов, использования цветного кирпича в соответствии с рисунком</w:t>
            </w:r>
          </w:p>
        </w:tc>
      </w:tr>
      <w:tr w:rsidR="00DD0C54">
        <w:trPr>
          <w:trHeight w:val="2125"/>
        </w:trPr>
        <w:tc>
          <w:tcPr>
            <w:tcW w:w="267" w:type="pct"/>
            <w:shd w:val="clear" w:color="auto" w:fill="00B050"/>
            <w:noWrap/>
          </w:tcPr>
          <w:p w:rsidR="00DD0C54" w:rsidRDefault="007D0A3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99" w:type="pct"/>
            <w:shd w:val="clear" w:color="auto" w:fill="92D050"/>
            <w:noWrap/>
          </w:tcPr>
          <w:p w:rsidR="00DD0C54" w:rsidRDefault="007D0A34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Простая сплошная/облегченная кладка с декоративными элементами наружной версты</w:t>
            </w:r>
          </w:p>
        </w:tc>
        <w:tc>
          <w:tcPr>
            <w:tcW w:w="3134" w:type="pct"/>
            <w:vMerge/>
            <w:shd w:val="clear" w:color="auto" w:fill="auto"/>
            <w:noWrap/>
          </w:tcPr>
          <w:p w:rsidR="00DD0C54" w:rsidRDefault="00DD0C54">
            <w:pPr>
              <w:jc w:val="both"/>
              <w:rPr>
                <w:sz w:val="24"/>
                <w:szCs w:val="24"/>
              </w:rPr>
            </w:pPr>
          </w:p>
        </w:tc>
      </w:tr>
      <w:tr w:rsidR="00DD0C54">
        <w:tc>
          <w:tcPr>
            <w:tcW w:w="267" w:type="pct"/>
            <w:shd w:val="clear" w:color="auto" w:fill="00B050"/>
            <w:noWrap/>
          </w:tcPr>
          <w:p w:rsidR="00DD0C54" w:rsidRDefault="007D0A3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99" w:type="pct"/>
            <w:shd w:val="clear" w:color="auto" w:fill="92D050"/>
            <w:noWrap/>
          </w:tcPr>
          <w:p w:rsidR="00DD0C54" w:rsidRDefault="007D0A34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Лицевая кладка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>простойсложности с усложненными участками не более 10% от всей площади стены</w:t>
            </w:r>
          </w:p>
        </w:tc>
        <w:tc>
          <w:tcPr>
            <w:tcW w:w="3134" w:type="pct"/>
            <w:vMerge/>
            <w:shd w:val="clear" w:color="auto" w:fill="auto"/>
            <w:noWrap/>
          </w:tcPr>
          <w:p w:rsidR="00DD0C54" w:rsidRDefault="00DD0C54">
            <w:pPr>
              <w:jc w:val="both"/>
              <w:rPr>
                <w:sz w:val="24"/>
                <w:szCs w:val="24"/>
              </w:rPr>
            </w:pPr>
          </w:p>
        </w:tc>
      </w:tr>
    </w:tbl>
    <w:p w:rsidR="00DD0C54" w:rsidRDefault="00DD0C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0C54" w:rsidRDefault="007D0A34">
      <w:pPr>
        <w:pStyle w:val="-1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1.5. КОНКУРСНОЕ ЗАДАНИЕ</w:t>
      </w:r>
    </w:p>
    <w:p w:rsidR="00DD0C54" w:rsidRDefault="007D0A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 14 лет и более.</w:t>
      </w:r>
    </w:p>
    <w:p w:rsidR="00DD0C54" w:rsidRDefault="007D0A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от 8 до 12 часов</w:t>
      </w:r>
    </w:p>
    <w:p w:rsidR="00DD0C54" w:rsidRDefault="007D0A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Инвариантная часть: Модуль А – 2,5 часа</w:t>
      </w:r>
    </w:p>
    <w:p w:rsidR="00DD0C54" w:rsidRDefault="007D0A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Модуль Б – 5,5 часов</w:t>
      </w:r>
    </w:p>
    <w:p w:rsidR="00DD0C54" w:rsidRDefault="007D0A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Вариативная часть:    Модуль В – 4 часа</w:t>
      </w:r>
    </w:p>
    <w:p w:rsidR="00DD0C54" w:rsidRDefault="007D0A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</w:t>
      </w:r>
    </w:p>
    <w:p w:rsidR="00DD0C54" w:rsidRDefault="007D0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</w:t>
      </w:r>
      <w:r>
        <w:rPr>
          <w:rFonts w:ascii="Times New Roman" w:hAnsi="Times New Roman" w:cs="Times New Roman"/>
          <w:sz w:val="28"/>
          <w:szCs w:val="28"/>
        </w:rPr>
        <w:t>модулей, КЗ должно включать оценку по каждому из разделов требований компетенции.</w:t>
      </w:r>
    </w:p>
    <w:p w:rsidR="00DD0C54" w:rsidRDefault="007D0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знаний конкурсанта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:rsidR="00DD0C54" w:rsidRDefault="007D0A34">
      <w:pPr>
        <w:pStyle w:val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1.5.1. Разработка/выбор конкурсного задания (ссылка на ЯндексДиск с матрицей, заполненной в </w:t>
      </w:r>
      <w:r>
        <w:rPr>
          <w:rFonts w:ascii="Times New Roman" w:hAnsi="Times New Roman"/>
          <w:lang w:val="en-US"/>
        </w:rPr>
        <w:t>Excel</w:t>
      </w:r>
      <w:r>
        <w:rPr>
          <w:rFonts w:ascii="Times New Roman" w:hAnsi="Times New Roman"/>
        </w:rPr>
        <w:t>)</w:t>
      </w: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 3модулей, вкл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ючает обязательную к выполнению часть (инвари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ант) –2 модулей,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вариативную часть–1 модуль. Общее количество баллов конкурсного задания составляет 100.</w:t>
      </w: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емпионатов.</w:t>
      </w: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не подходит под запрос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работодателя конкретного региона, то вариативный (е) модуль (и) формируется регионом самостоятельно под запрос работодателя. При этом, время на выполнение модуля (ей) и количество баллов в критериях оценки по аспектам не меняются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0C54" w:rsidRDefault="007D0A34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:rsidR="00DD0C54" w:rsidRDefault="007D0A34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Матрица конкурсного задания</w:t>
      </w:r>
    </w:p>
    <w:tbl>
      <w:tblPr>
        <w:tblW w:w="1036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731"/>
        <w:gridCol w:w="1843"/>
        <w:gridCol w:w="1985"/>
        <w:gridCol w:w="2695"/>
        <w:gridCol w:w="2110"/>
      </w:tblGrid>
      <w:tr w:rsidR="00DD0C54">
        <w:trPr>
          <w:trHeight w:val="1087"/>
        </w:trPr>
        <w:tc>
          <w:tcPr>
            <w:tcW w:w="1731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noWrap/>
          </w:tcPr>
          <w:p w:rsidR="00DD0C54" w:rsidRDefault="007D0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Обобщенная трудовая функция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noWrap/>
          </w:tcPr>
          <w:p w:rsidR="00DD0C54" w:rsidRDefault="007D0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Трудовая функция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noWrap/>
          </w:tcPr>
          <w:p w:rsidR="00DD0C54" w:rsidRDefault="007D0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Нормативный документ/ЗУН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noWrap/>
          </w:tcPr>
          <w:p w:rsidR="00DD0C54" w:rsidRDefault="007D0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Модуль</w:t>
            </w:r>
          </w:p>
        </w:tc>
        <w:tc>
          <w:tcPr>
            <w:tcW w:w="2110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noWrap/>
          </w:tcPr>
          <w:p w:rsidR="00DD0C54" w:rsidRDefault="007D0A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Ивариант/вариатив</w:t>
            </w:r>
          </w:p>
        </w:tc>
      </w:tr>
      <w:tr w:rsidR="00DD0C54">
        <w:trPr>
          <w:trHeight w:val="1862"/>
        </w:trPr>
        <w:tc>
          <w:tcPr>
            <w:tcW w:w="17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CCFFCC" w:fill="auto"/>
            <w:noWrap/>
          </w:tcPr>
          <w:p w:rsidR="00DD0C54" w:rsidRDefault="007D0A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Подготовка и кладка простейших конструкций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noWrap/>
          </w:tcPr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A/01.2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Подготовка материалов, такелажные работы при кладке простейших каменных конструкций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noWrap/>
          </w:tcPr>
          <w:p w:rsidR="00DD0C54" w:rsidRDefault="007D0A3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Профессиональный стандарт 16.048 Каменщик (утвержден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приказом Министерства   труда и социальной защиты  Российской Федерации </w:t>
            </w:r>
          </w:p>
          <w:p w:rsidR="00DD0C54" w:rsidRDefault="007D0A3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от «25» декабря 2014г. № 1150н) </w:t>
            </w:r>
          </w:p>
        </w:tc>
        <w:tc>
          <w:tcPr>
            <w:tcW w:w="26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</w:tcPr>
          <w:p w:rsidR="00DD0C54" w:rsidRDefault="007D0A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Модуль А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Простейшая кладка стен/столбов без архитектурного оформления               (</w:t>
            </w:r>
            <w:r>
              <w:rPr>
                <w:rFonts w:ascii="Times New Roman" w:hAnsi="Times New Roman" w:cs="Times New Roman"/>
                <w:color w:val="000000"/>
              </w:rPr>
              <w:t>если не считать пояски и карнизы с высотой не превышающего четыре ряда кирпича)</w:t>
            </w:r>
          </w:p>
        </w:tc>
        <w:tc>
          <w:tcPr>
            <w:tcW w:w="2110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noWrap/>
          </w:tcPr>
          <w:p w:rsidR="00DD0C54" w:rsidRDefault="007D0A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Инвариант</w:t>
            </w:r>
          </w:p>
        </w:tc>
      </w:tr>
      <w:tr w:rsidR="00DD0C54">
        <w:trPr>
          <w:trHeight w:val="1862"/>
        </w:trPr>
        <w:tc>
          <w:tcPr>
            <w:tcW w:w="17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noWrap/>
          </w:tcPr>
          <w:p w:rsidR="00DD0C54" w:rsidRDefault="00DD0C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noWrap/>
          </w:tcPr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A/02.2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Кладка простейших каменных конструкций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noWrap/>
          </w:tcPr>
          <w:p w:rsidR="00DD0C54" w:rsidRDefault="007D0A3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Профессиональный стандарт 16.048 Каменщик (утвержден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приказом Министерства   труда и социальной защиты  Российской Федерации </w:t>
            </w:r>
          </w:p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от «25» декабря 2014г. № 1150н)</w:t>
            </w:r>
          </w:p>
        </w:tc>
        <w:tc>
          <w:tcPr>
            <w:tcW w:w="2695" w:type="dxa"/>
            <w:vMerge/>
            <w:tcBorders>
              <w:left w:val="single" w:sz="6" w:space="0" w:color="auto"/>
              <w:bottom w:val="none" w:sz="4" w:space="0" w:color="000000"/>
              <w:right w:val="single" w:sz="6" w:space="0" w:color="auto"/>
            </w:tcBorders>
            <w:noWrap/>
          </w:tcPr>
          <w:p w:rsidR="00DD0C54" w:rsidRDefault="00DD0C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10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noWrap/>
          </w:tcPr>
          <w:p w:rsidR="00DD0C54" w:rsidRDefault="00DD0C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D0C54">
        <w:trPr>
          <w:trHeight w:val="1814"/>
        </w:trPr>
        <w:tc>
          <w:tcPr>
            <w:tcW w:w="17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CC99" w:fill="auto"/>
            <w:noWrap/>
          </w:tcPr>
          <w:p w:rsidR="00DD0C54" w:rsidRDefault="007D0A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Гидроизоляция, кладка и разборка простых стен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noWrap/>
          </w:tcPr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B/01.2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Заполнение каналов и коробов, устройство цементной стяжки и гидроизоляции простых стен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noWrap/>
          </w:tcPr>
          <w:p w:rsidR="00DD0C54" w:rsidRDefault="007D0A3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Профессиональный стандарт 16.048 Каменщик (утвержден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приказом Министерства   труда и социальной защиты  Российской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 xml:space="preserve">Федерации </w:t>
            </w:r>
          </w:p>
          <w:p w:rsidR="00DD0C54" w:rsidRDefault="007D0A3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от «25» декабря 2014г. № 1150н) </w:t>
            </w:r>
          </w:p>
        </w:tc>
        <w:tc>
          <w:tcPr>
            <w:tcW w:w="26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</w:tcPr>
          <w:p w:rsidR="00DD0C54" w:rsidRDefault="007D0A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Модуль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Б  Простая сплошная/облегченная кладка с декоративными элементами наружной версты             (у</w:t>
            </w:r>
            <w:r>
              <w:rPr>
                <w:rFonts w:ascii="Times New Roman" w:hAnsi="Times New Roman" w:cs="Times New Roman"/>
                <w:color w:val="000000"/>
              </w:rPr>
              <w:t>стройство горизонтальной гидроизоляции из рулонного материала. Выполнение сплошной, облегченной и декоративной кладки)</w:t>
            </w:r>
          </w:p>
        </w:tc>
        <w:tc>
          <w:tcPr>
            <w:tcW w:w="2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D0C54" w:rsidRDefault="007D0A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Инвариант</w:t>
            </w:r>
          </w:p>
        </w:tc>
      </w:tr>
      <w:tr w:rsidR="00DD0C54">
        <w:trPr>
          <w:trHeight w:val="1814"/>
        </w:trPr>
        <w:tc>
          <w:tcPr>
            <w:tcW w:w="17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noWrap/>
          </w:tcPr>
          <w:p w:rsidR="00DD0C54" w:rsidRDefault="00DD0C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noWrap/>
          </w:tcPr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B/02.2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Кладка и разборка простых стен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noWrap/>
          </w:tcPr>
          <w:p w:rsidR="00DD0C54" w:rsidRDefault="007D0A3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Профессиональный стандарт 16.048 Каменщик (утвержден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приказом Министерства   труда и социальной защиты  Российской Федерации </w:t>
            </w:r>
          </w:p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от «25» декабря 2014г. № 1150н)</w:t>
            </w:r>
          </w:p>
        </w:tc>
        <w:tc>
          <w:tcPr>
            <w:tcW w:w="2695" w:type="dxa"/>
            <w:vMerge/>
            <w:tcBorders>
              <w:left w:val="single" w:sz="6" w:space="0" w:color="auto"/>
              <w:bottom w:val="none" w:sz="4" w:space="0" w:color="000000"/>
              <w:right w:val="single" w:sz="6" w:space="0" w:color="auto"/>
            </w:tcBorders>
            <w:noWrap/>
          </w:tcPr>
          <w:p w:rsidR="00DD0C54" w:rsidRDefault="00DD0C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D0C54" w:rsidRDefault="00DD0C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D0C54">
        <w:trPr>
          <w:trHeight w:val="3720"/>
        </w:trPr>
        <w:tc>
          <w:tcPr>
            <w:tcW w:w="1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  <w:noWrap/>
          </w:tcPr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3.2. Производить общие каменные работы различной сложности;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  <w:noWrap/>
          </w:tcPr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Кладка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простых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стен               (к усложненным частям кладки относятся карнизы, пояски, сандрики, русты, контрфорсы, пилястры, полуколонны, эркеры, проемы криволинейного очертания, ниши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радиаторов, выполняемые из кирпича или камня)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  <w:noWrap/>
          </w:tcPr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ФГОС СПО 08.01.27 Мастер общестроительных работ Приказ Минпросвежения России от18.05.2022  N </w:t>
            </w:r>
          </w:p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none" w:sz="4" w:space="0" w:color="000000"/>
              <w:right w:val="single" w:sz="6" w:space="0" w:color="auto"/>
            </w:tcBorders>
            <w:noWrap/>
          </w:tcPr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Модуль В  Лицевая кладка простой сложности с усложненными участками не более 10% от всей площади стены 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               (с усложненными участками стены, не более 10% от всей площади лицевой стороны стены)</w:t>
            </w:r>
          </w:p>
        </w:tc>
        <w:tc>
          <w:tcPr>
            <w:tcW w:w="2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D0C54" w:rsidRDefault="007D0A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Вариатив</w:t>
            </w:r>
          </w:p>
        </w:tc>
      </w:tr>
    </w:tbl>
    <w:p w:rsidR="00DD0C54" w:rsidRDefault="00DD0C54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C54" w:rsidRDefault="007D0A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 № 1)</w:t>
      </w:r>
    </w:p>
    <w:p w:rsidR="00DD0C54" w:rsidRDefault="00DD0C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C54" w:rsidRDefault="007D0A34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124422970"/>
      <w:r>
        <w:rPr>
          <w:rFonts w:ascii="Times New Roman" w:hAnsi="Times New Roman"/>
          <w:szCs w:val="28"/>
        </w:rPr>
        <w:t>1.5.2. Структура модулей конкурсного задания</w:t>
      </w:r>
      <w:r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9"/>
    </w:p>
    <w:p w:rsidR="00DD0C54" w:rsidRDefault="00DD0C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Простейшая кладкастен/столбов без архитектурного оформления (инвариант)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 - 2, 5 часа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Задания: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Организовать рабочее место: подобрать и разложить производственные 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определить требуемое количество кирпича по цвету, размерам (полноразмерный, неполномерный) для выполнения Модуля А,отсортировать кирпич, приготовить /перелопатить раствор и разместить материалы в зоне работы,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Выполнить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кладку стены/столба сплошного сечения размером АхВ мм высотой Н мм в соответствии со схемой раскладки. Толщинугоризонтальных и вертикальных швов принять 10 мм. Выполнить расшивку швов в кладке –в соответствии с чертежами.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 очищать кирпич. 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вания охраны труда и техники безопасности, пользоваться средствами индивидуальной защиты.</w:t>
      </w:r>
    </w:p>
    <w:p w:rsidR="00DD0C54" w:rsidRDefault="007D0A34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Простая сплошная/облегченная кладка с декоративными элементами наружной версты (инвариант)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 –5,5часов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чертежи Конку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разместить материалы в зоне работы.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Первые три (четыре) ряда (0-2/3) - цокол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ьная частьтолщиной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выполнить из красного кирпича 250х120х65 мм.По 2(3) ряду кладки (цокольная часть) устроить горизонтальную гидроизоляцию из рулонного материала.По слою гидроизоляции построить фрагмент наружнойстены толщиной 120 мм по ложковой систем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е перевязки швовиз облицовочного одинарного кирпича.В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модуле возможносочетание трех цветовкирпича с декоративными элементами.   Толщина горизонтальных и вертикальных швов составляет 10 мм. 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Расстилать и разравнивать раствор на горизонтальных поверхностях в</w:t>
      </w:r>
      <w:r>
        <w:rPr>
          <w:rFonts w:ascii="Times New Roman" w:eastAsia="Times New Roman" w:hAnsi="Times New Roman" w:cs="Times New Roman"/>
          <w:sz w:val="28"/>
          <w:szCs w:val="28"/>
        </w:rPr>
        <w:t>озводимых стен,выполнять перевязку вертикальных, продольных и поперечных швов.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в кладке модуля в соответствии с чертежами.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и горизонтальность.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Владеть основами выполнения следующих видовкладки: сплошная, облегченная,декоративная.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ы.</w:t>
      </w: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Лицевая кладка простой сложности с усложненными участками не более 10% от всей площади стены (инвариант)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 -4 часа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bookmarkStart w:id="10" w:name="_Hlk125367352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чертежи Конкурсного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 Организовать рабочее место: подобрать и разложить производ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разместить материалы в зоне работы.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Выполнить лицевую кладку толщиной 120 мм из облицовочного кирпича 250х120х65 мм по ложковой системе перевязки шво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в сочетаниинескольких цветов.  Толщина вертикальных и горизонтальных швов принимается10 мм. В модуле предполагаются усложненные участки стены до 10% от площади лицевой кладки. К усложненным частям кладки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относятся карнизы, пояски, сандрики, русты, пиляст</w:t>
      </w:r>
      <w:r>
        <w:rPr>
          <w:rFonts w:ascii="Times New Roman" w:eastAsia="Times New Roman" w:hAnsi="Times New Roman" w:cs="Times New Roman"/>
          <w:sz w:val="28"/>
          <w:szCs w:val="28"/>
        </w:rPr>
        <w:t>ры, ниши для радиаторов, выполняемые из кирпича или камня. Вести кладку стен средней сложности из кирпича и мелких блоков под штукатурку или с расшивкой швов по ходу кладки.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инструментом и приспособлениями для расшивки швов резки камней.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Расш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ивка швов в кладке выполняется в соответствии с чертежами. 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:rsidR="00DD0C54" w:rsidRDefault="007D0A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 пользоваться средствами индивидуальной защиты.</w:t>
      </w:r>
    </w:p>
    <w:p w:rsidR="00DD0C54" w:rsidRDefault="007D0A34">
      <w:pPr>
        <w:pStyle w:val="Heading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bookmarkStart w:id="11" w:name="_Toc78885643"/>
      <w:bookmarkStart w:id="12" w:name="_Toc124422971"/>
      <w:bookmarkEnd w:id="10"/>
      <w:r>
        <w:rPr>
          <w:rFonts w:ascii="Times New Roman" w:hAnsi="Times New Roman"/>
          <w:iCs/>
          <w:sz w:val="24"/>
          <w:lang w:val="ru-RU"/>
        </w:rPr>
        <w:t>2. СПЕЦИАЛЬНЫЕ ПРАВИЛА КОМПЕТЕНЦИИ</w:t>
      </w:r>
      <w:r>
        <w:rPr>
          <w:rFonts w:ascii="Times New Roman" w:hAnsi="Times New Roman"/>
          <w:i/>
          <w:color w:val="000000"/>
          <w:vertAlign w:val="superscript"/>
        </w:rPr>
        <w:footnoteReference w:id="3"/>
      </w:r>
      <w:bookmarkEnd w:id="11"/>
      <w:bookmarkEnd w:id="12"/>
    </w:p>
    <w:p w:rsidR="00DD0C54" w:rsidRDefault="007D0A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рабочей площадки конкурсантом накануне чемпионата может включать:</w:t>
      </w:r>
    </w:p>
    <w:p w:rsidR="00DD0C54" w:rsidRDefault="007D0A34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раскладку, проверку и подготовкупроизводственных и контрольно – измерите</w:t>
      </w:r>
      <w:r>
        <w:rPr>
          <w:rFonts w:ascii="Times New Roman" w:eastAsia="Times New Roman" w:hAnsi="Times New Roman" w:cs="Times New Roman"/>
          <w:sz w:val="28"/>
          <w:szCs w:val="28"/>
        </w:rPr>
        <w:t>льных инструментов;</w:t>
      </w:r>
    </w:p>
    <w:p w:rsidR="00DD0C54" w:rsidRDefault="007D0A34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:rsidR="00DD0C54" w:rsidRDefault="007D0A34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:rsidR="00DD0C54" w:rsidRDefault="007D0A34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резка кирпича на камнерезном станке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экспертами-наставниками (волонтерами); при наличии на площадке гильотин колку кирпича выполняют конкурсанты.</w:t>
      </w:r>
    </w:p>
    <w:p w:rsidR="00DD0C54" w:rsidRDefault="007D0A3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на подготовку рабочей площадкинакануне чемпионата – 2 часа, во все остальные соревновательные дни – 15 минут.</w:t>
      </w:r>
    </w:p>
    <w:p w:rsidR="00DD0C54" w:rsidRDefault="007D0A3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планировании конкурсных дн</w:t>
      </w:r>
      <w:r>
        <w:rPr>
          <w:rFonts w:ascii="Times New Roman" w:eastAsia="Times New Roman" w:hAnsi="Times New Roman" w:cs="Times New Roman"/>
          <w:sz w:val="28"/>
          <w:szCs w:val="28"/>
        </w:rPr>
        <w:t>ей необходимо рабочее время распределяется следующим образом:каждые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(эксп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ертов-наставников) по резке кирпича на камнерезном станке. </w:t>
      </w:r>
    </w:p>
    <w:p w:rsidR="00DD0C54" w:rsidRDefault="007D0A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на выполнение конкурсного задания (п.1.5.2) указывается рекомендуемое. Выполнение модуля считается завершенным, если он построен в соответствии с Конкурсным заданием (строго по чертежам, с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асшивкой швов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очисткой).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запрещается заменять и изменять элементы(детали) в модулях.</w:t>
      </w:r>
    </w:p>
    <w:p w:rsidR="00DD0C54" w:rsidRDefault="007D0A3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модули выполняются последовательно. Решение о переходе к выполнению следующего модуля конкурсант принимает самостоятел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ьно без уведомления эксперта только после полного завершения предыдущего модуля. </w:t>
      </w:r>
    </w:p>
    <w:p w:rsidR="00DD0C54" w:rsidRDefault="007D0A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брифингов накануне конкурса при ознакомлении с Конкурсным заданием и в последующие конкурсные дни.</w:t>
      </w:r>
    </w:p>
    <w:p w:rsidR="00DD0C54" w:rsidRDefault="007D0A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Конкурсанту запреща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ется во время выполнения конкурсного задания использовать средства связи. </w:t>
      </w:r>
    </w:p>
    <w:p w:rsidR="00DD0C54" w:rsidRDefault="007D0A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чом («заподлицо»). Для оформления швов задней стенки разрешено только срезать раствор. Запрещается </w:t>
      </w:r>
      <w:bookmarkStart w:id="13" w:name="_Hlk110359421"/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швы задней стенки, полнота заполнения шва должна достигаться во время кладки. </w:t>
      </w:r>
      <w:bookmarkEnd w:id="13"/>
    </w:p>
    <w:p w:rsidR="00DD0C54" w:rsidRDefault="007D0A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Очистка модуля включает себя только сухую 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истку кирпича без использования воды (мытья).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накануне конкурса) в модулях. </w:t>
      </w:r>
      <w:r>
        <w:rPr>
          <w:rFonts w:ascii="Times New Roman" w:hAnsi="Times New Roman" w:cs="Times New Roman"/>
          <w:sz w:val="28"/>
          <w:szCs w:val="28"/>
        </w:rPr>
        <w:t>Для очистки кирпича разрешено использовать только чистую воду, которая подается волонтером перед началом данных работ по запросу конкурсанта, все остальные жидкости запрещены к использованию.</w:t>
      </w:r>
    </w:p>
    <w:p w:rsidR="00DD0C54" w:rsidRDefault="007D0A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:rsidR="00DD0C54" w:rsidRDefault="007D0A34">
      <w:pPr>
        <w:pStyle w:val="aff8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4" w:name="_Hlk110370026"/>
      <w:r>
        <w:rPr>
          <w:rFonts w:ascii="Times New Roman" w:eastAsia="Times New Roman" w:hAnsi="Times New Roman"/>
          <w:sz w:val="28"/>
          <w:szCs w:val="28"/>
        </w:rPr>
        <w:t xml:space="preserve">у конкурсанта выставляются нули по </w:t>
      </w:r>
      <w:r>
        <w:rPr>
          <w:rFonts w:ascii="Times New Roman" w:eastAsia="Times New Roman" w:hAnsi="Times New Roman"/>
          <w:sz w:val="28"/>
          <w:szCs w:val="28"/>
        </w:rPr>
        <w:t>аспектам (судейским и измеримым), по которым это нарушение принесло преимущество;</w:t>
      </w:r>
      <w:bookmarkEnd w:id="14"/>
    </w:p>
    <w:p w:rsidR="00DD0C54" w:rsidRDefault="007D0A34">
      <w:pPr>
        <w:pStyle w:val="aff8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при использовании запрещенных шаблонов:у конкурсанта выставляются нули по аспектам (судейским и измеримым), по которым это нарушение принесло преимущество;</w:t>
      </w:r>
    </w:p>
    <w:p w:rsidR="00DD0C54" w:rsidRDefault="007D0A34">
      <w:pPr>
        <w:pStyle w:val="aff8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</w:t>
      </w:r>
      <w:r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15" w:name="_Hlk110372494"/>
      <w:r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5"/>
      <w:r>
        <w:rPr>
          <w:rFonts w:ascii="Times New Roman" w:eastAsia="Times New Roman" w:hAnsi="Times New Roman"/>
          <w:sz w:val="28"/>
          <w:szCs w:val="28"/>
        </w:rPr>
        <w:t>«Чистота и оконченный внешний вид»при оценке модуля, на котором данное нарушение было допущено;</w:t>
      </w:r>
    </w:p>
    <w:p w:rsidR="00DD0C54" w:rsidRDefault="007D0A34">
      <w:pPr>
        <w:pStyle w:val="aff8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оформлении задней стенки модуля с заполнением полностью или частично </w:t>
      </w:r>
      <w:r>
        <w:rPr>
          <w:rFonts w:ascii="Times New Roman" w:eastAsia="Times New Roman" w:hAnsi="Times New Roman"/>
          <w:sz w:val="28"/>
          <w:szCs w:val="28"/>
        </w:rPr>
        <w:t>швов:выставляется ноль по аспекту судейской оценки «Заполнение швов обратной стороны модуля» при оценке модуля, на котором данное нарушение было допущено.</w:t>
      </w:r>
    </w:p>
    <w:p w:rsidR="00DD0C54" w:rsidRDefault="007D0A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нарушении ОТ и ТБ конкурсанту выставляется ноль по аспекту «Соблюдение правил ОТ иТБ привыполнени</w:t>
      </w:r>
      <w:r>
        <w:rPr>
          <w:rFonts w:ascii="Times New Roman" w:eastAsia="Times New Roman" w:hAnsi="Times New Roman" w:cs="Times New Roman"/>
          <w:sz w:val="28"/>
          <w:szCs w:val="28"/>
        </w:rPr>
        <w:t>и каменных работ». Если конкурсант, повторно нарушает правила ОТ и ТБ,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охране тр</w:t>
      </w:r>
      <w:r>
        <w:rPr>
          <w:rFonts w:ascii="Times New Roman" w:eastAsia="Times New Roman" w:hAnsi="Times New Roman" w:cs="Times New Roman"/>
          <w:sz w:val="28"/>
          <w:szCs w:val="28"/>
        </w:rPr>
        <w:t>уда и технике безопасности, после изучения которой, оформляется протокол инструктажа по охране труда и технике безопасности. 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:rsidR="00DD0C54" w:rsidRDefault="007D0A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 оценивания конкурсных заданий.</w:t>
      </w:r>
    </w:p>
    <w:p w:rsidR="00DD0C54" w:rsidRDefault="007D0A3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процедурой оценивания эксперты каждой группы оценки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и с Рекомендациями по оцениванию. Рекомендуется составлять графические схемы оценки по измеримым параметрам за 2 часа до начала оценивания модуля. </w:t>
      </w:r>
    </w:p>
    <w:p w:rsidR="00DD0C54" w:rsidRDefault="007D0A3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проведению оценки, принятые в компетенции:</w:t>
      </w:r>
    </w:p>
    <w:p w:rsidR="00DD0C54" w:rsidRDefault="007D0A34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использовать одни и те же техники оцен</w:t>
      </w:r>
      <w:r>
        <w:rPr>
          <w:rFonts w:ascii="Times New Roman" w:hAnsi="Times New Roman" w:cs="Times New Roman"/>
          <w:sz w:val="28"/>
          <w:szCs w:val="28"/>
        </w:rPr>
        <w:t>ивания для всех работ конкурсантов указанные в Рекомендациях по оцениванию;</w:t>
      </w:r>
    </w:p>
    <w:p w:rsidR="00DD0C54" w:rsidRDefault="007D0A34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команда, назначенная для оценивания, должна убедиться, что у них есть комплект металлических/пластиковых калибров хорошего качества;</w:t>
      </w:r>
    </w:p>
    <w:p w:rsidR="00DD0C54" w:rsidRDefault="007D0A34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измерении зазора не допускается силой затал</w:t>
      </w:r>
      <w:r>
        <w:rPr>
          <w:rFonts w:ascii="Times New Roman" w:hAnsi="Times New Roman" w:cs="Times New Roman"/>
          <w:sz w:val="28"/>
          <w:szCs w:val="28"/>
        </w:rPr>
        <w:t>кивать калибр;</w:t>
      </w:r>
    </w:p>
    <w:p w:rsidR="00DD0C54" w:rsidRDefault="007D0A34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будет проверяться горизонталь нижней части кладки, конкурсанты об этом должны быть уведомлены до начала работы (потому что, во время строительства модуля, обычно выравнивается верх кирпича);</w:t>
      </w:r>
    </w:p>
    <w:p w:rsidR="00DD0C54" w:rsidRDefault="007D0A34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результат измерения находится между милл</w:t>
      </w:r>
      <w:r>
        <w:rPr>
          <w:rFonts w:ascii="Times New Roman" w:hAnsi="Times New Roman" w:cs="Times New Roman"/>
          <w:sz w:val="28"/>
          <w:szCs w:val="28"/>
        </w:rPr>
        <w:t>иметрами, то его значение округляется в пользу конкурсанта;</w:t>
      </w:r>
    </w:p>
    <w:p w:rsidR="00DD0C54" w:rsidRDefault="007D0A34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конкурсанта используются для всех измерений. Если конкурсанты не оставляют инструменты для измерений, то используется набор инструментов экспертов.</w:t>
      </w:r>
    </w:p>
    <w:p w:rsidR="00DD0C54" w:rsidRDefault="007D0A3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оценивании конкурсного задания в</w:t>
      </w:r>
      <w:r>
        <w:rPr>
          <w:rFonts w:ascii="Times New Roman" w:hAnsi="Times New Roman" w:cs="Times New Roman"/>
          <w:sz w:val="28"/>
          <w:szCs w:val="28"/>
        </w:rPr>
        <w:t>се оценивающие эксперты обязаны находиться в специальной обуви – ботинки с усиленным (металлическим/композитным) носком.</w:t>
      </w:r>
    </w:p>
    <w:p w:rsidR="00DD0C54" w:rsidRDefault="00DD0C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0C54" w:rsidRDefault="007D0A34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16" w:name="_Toc78885659"/>
      <w:bookmarkStart w:id="17" w:name="_Toc124422972"/>
      <w:r>
        <w:rPr>
          <w:rFonts w:ascii="Times New Roman" w:hAnsi="Times New Roman"/>
          <w:color w:val="000000"/>
          <w:szCs w:val="28"/>
        </w:rPr>
        <w:t xml:space="preserve">2.1. </w:t>
      </w:r>
      <w:bookmarkEnd w:id="16"/>
      <w:r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7"/>
    </w:p>
    <w:p w:rsidR="00DD0C54" w:rsidRDefault="007D0A3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 инструментов.</w:t>
      </w:r>
      <w:r>
        <w:rPr>
          <w:rFonts w:ascii="Times New Roman" w:eastAsia="Times New Roman" w:hAnsi="Times New Roman" w:cs="Times New Roman"/>
          <w:sz w:val="28"/>
          <w:szCs w:val="28"/>
        </w:rPr>
        <w:t>Конкурсанту разрешено с собой привезти и использовать шаблоны ½, ¼, ¾ кирпича,дополнить: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отрасли.Шаблоны и приспособления, специфичные для Конкурсного задания изготовляются накануне чемпионата. </w:t>
      </w:r>
    </w:p>
    <w:p w:rsidR="00DD0C54" w:rsidRDefault="007D0A3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исправность инструмента и точность контрол</w:t>
      </w:r>
      <w:r>
        <w:rPr>
          <w:rFonts w:ascii="Times New Roman" w:eastAsia="Times New Roman" w:hAnsi="Times New Roman" w:cs="Times New Roman"/>
          <w:sz w:val="28"/>
          <w:szCs w:val="28"/>
        </w:rPr>
        <w:t>ьно – измерительных инструментов отвечает конкурсант.</w:t>
      </w:r>
    </w:p>
    <w:p w:rsidR="00DD0C54" w:rsidRDefault="00DD0C54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0C54" w:rsidRDefault="007D0A34">
      <w:pPr>
        <w:pStyle w:val="Heading3"/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8" w:name="_Toc78885660"/>
      <w:r>
        <w:rPr>
          <w:rFonts w:ascii="Times New Roman" w:hAnsi="Times New Roman" w:cs="Times New Roman"/>
          <w:iCs/>
          <w:sz w:val="28"/>
          <w:szCs w:val="28"/>
          <w:lang w:val="ru-RU"/>
        </w:rPr>
        <w:t>2.2.Материалы, оборудование и инструменты, запрещенные на площадке</w:t>
      </w:r>
      <w:bookmarkEnd w:id="18"/>
    </w:p>
    <w:p w:rsidR="00DD0C54" w:rsidRDefault="00DD0C54"/>
    <w:p w:rsidR="00DD0C54" w:rsidRDefault="007D0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124422973"/>
      <w:r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:rsidR="00DD0C54" w:rsidRDefault="007D0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Запрещены </w:t>
      </w:r>
      <w:bookmarkStart w:id="20" w:name="_Hlk110371927"/>
      <w:r>
        <w:rPr>
          <w:rFonts w:ascii="Times New Roman" w:hAnsi="Times New Roman" w:cs="Times New Roman"/>
          <w:sz w:val="28"/>
          <w:szCs w:val="28"/>
        </w:rPr>
        <w:t>электрические инструменты</w:t>
      </w:r>
      <w:bookmarkEnd w:id="20"/>
      <w:r>
        <w:rPr>
          <w:rFonts w:ascii="Times New Roman" w:hAnsi="Times New Roman" w:cs="Times New Roman"/>
          <w:sz w:val="28"/>
          <w:szCs w:val="28"/>
        </w:rPr>
        <w:t>и оборудовани</w:t>
      </w:r>
      <w:r>
        <w:rPr>
          <w:rFonts w:ascii="Times New Roman" w:hAnsi="Times New Roman" w:cs="Times New Roman"/>
          <w:sz w:val="28"/>
          <w:szCs w:val="28"/>
        </w:rPr>
        <w:t>е, за исключением:</w:t>
      </w:r>
    </w:p>
    <w:p w:rsidR="00DD0C54" w:rsidRDefault="007D0A34">
      <w:pPr>
        <w:pStyle w:val="aff8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:rsidR="00DD0C54" w:rsidRDefault="007D0A34">
      <w:pPr>
        <w:pStyle w:val="aff8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шуруповерты на аккумуляторах, лобзики на аккумуляторах, которые предоставляет организатор конкурса. Конкурсанту</w:t>
      </w:r>
      <w:r>
        <w:rPr>
          <w:rFonts w:ascii="Times New Roman" w:hAnsi="Times New Roman"/>
          <w:sz w:val="28"/>
          <w:szCs w:val="28"/>
        </w:rPr>
        <w:t xml:space="preserve"> разрешено привозить данные электрические и аккумуляторные инструменты, если их характеристики не превосходят заявленных в Инфраструктурном листе;</w:t>
      </w:r>
    </w:p>
    <w:p w:rsidR="00DD0C54" w:rsidRDefault="007D0A34">
      <w:pPr>
        <w:pStyle w:val="aff8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камнерезные станки, один на одного конкурсанта (1 станок на1 - 3 конкурсантов на региональном этапе чемпионат</w:t>
      </w:r>
      <w:r>
        <w:rPr>
          <w:rFonts w:ascii="Times New Roman" w:hAnsi="Times New Roman"/>
          <w:sz w:val="28"/>
          <w:szCs w:val="28"/>
        </w:rPr>
        <w:t xml:space="preserve">а), предоставляет организатор конкурса. Организатор чемпионата должен предоставить диски для камнерезного станка с низким уровнем децибелов и минимальной глубиной резки 400 мм; </w:t>
      </w:r>
    </w:p>
    <w:p w:rsidR="00DD0C54" w:rsidRDefault="007D0A34">
      <w:pPr>
        <w:pStyle w:val="aff8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Электрические миксеры или растворосмесители для приготовления растворов исполь</w:t>
      </w:r>
      <w:r>
        <w:rPr>
          <w:rFonts w:ascii="Times New Roman" w:hAnsi="Times New Roman"/>
          <w:sz w:val="28"/>
          <w:szCs w:val="28"/>
        </w:rPr>
        <w:t>зуются волонтёрами.</w:t>
      </w:r>
    </w:p>
    <w:p w:rsidR="00DD0C54" w:rsidRDefault="007D0A34">
      <w:pPr>
        <w:pStyle w:val="-1"/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19"/>
    </w:p>
    <w:p w:rsidR="00DD0C54" w:rsidRDefault="007D0A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:rsidR="00DD0C54" w:rsidRDefault="00DD0C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tooltip="КЗ%20Матрица%20ЮНИОРЫ.xlsx" w:history="1">
        <w:r w:rsidR="007D0A34">
          <w:rPr>
            <w:rStyle w:val="af7"/>
            <w:rFonts w:ascii="Times New Roman" w:hAnsi="Times New Roman" w:cs="Times New Roman"/>
            <w:sz w:val="28"/>
            <w:szCs w:val="28"/>
          </w:rPr>
          <w:t>Приложение №2 Матрица конкурсного задания</w:t>
        </w:r>
      </w:hyperlink>
    </w:p>
    <w:p w:rsidR="00DD0C54" w:rsidRDefault="00DD0C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tooltip="ИЛКирпичная%20кладка%20ЮНИОРЫ.xlsx" w:history="1">
        <w:r w:rsidR="007D0A34">
          <w:rPr>
            <w:rStyle w:val="af7"/>
            <w:rFonts w:ascii="Times New Roman" w:hAnsi="Times New Roman" w:cs="Times New Roman"/>
            <w:sz w:val="28"/>
            <w:szCs w:val="28"/>
          </w:rPr>
          <w:t>Приложение №3 Инфраструктурный лист</w:t>
        </w:r>
      </w:hyperlink>
    </w:p>
    <w:p w:rsidR="00DD0C54" w:rsidRDefault="00DD0C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tooltip="КО%20ЦСО%20Кирпичная%20кладка%20с%20вариатив%20Юниоры.xlsx" w:history="1">
        <w:r w:rsidR="007D0A34">
          <w:rPr>
            <w:rStyle w:val="af7"/>
            <w:rFonts w:ascii="Times New Roman" w:hAnsi="Times New Roman" w:cs="Times New Roman"/>
            <w:sz w:val="28"/>
            <w:szCs w:val="28"/>
          </w:rPr>
          <w:t>Приложение №4 Критерии оценки</w:t>
        </w:r>
      </w:hyperlink>
    </w:p>
    <w:p w:rsidR="00DD0C54" w:rsidRDefault="00DD0C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tooltip="План%20застройки.docx" w:history="1">
        <w:r w:rsidR="007D0A34">
          <w:rPr>
            <w:rStyle w:val="af7"/>
            <w:rFonts w:ascii="Times New Roman" w:hAnsi="Times New Roman" w:cs="Times New Roman"/>
            <w:sz w:val="28"/>
            <w:szCs w:val="28"/>
          </w:rPr>
          <w:t>Приложение №5 План застройки</w:t>
        </w:r>
      </w:hyperlink>
    </w:p>
    <w:p w:rsidR="00DD0C54" w:rsidRDefault="00DD0C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tooltip="ОТиТБ%20Кирпичная%20кладка.docx" w:history="1">
        <w:r w:rsidR="007D0A34">
          <w:rPr>
            <w:rStyle w:val="af7"/>
            <w:rFonts w:ascii="Times New Roman" w:hAnsi="Times New Roman" w:cs="Times New Roman"/>
            <w:sz w:val="28"/>
            <w:szCs w:val="28"/>
          </w:rPr>
          <w:t>Приложение №6Инструкция по охране труда и технике безопасности по компетенции «Кирп</w:t>
        </w:r>
        <w:r w:rsidR="007D0A34">
          <w:rPr>
            <w:rStyle w:val="af7"/>
            <w:rFonts w:ascii="Times New Roman" w:hAnsi="Times New Roman" w:cs="Times New Roman"/>
            <w:sz w:val="28"/>
            <w:szCs w:val="28"/>
          </w:rPr>
          <w:t>ичная кладка».</w:t>
        </w:r>
      </w:hyperlink>
    </w:p>
    <w:p w:rsidR="00DD0C54" w:rsidRDefault="007D0A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№7Чертежи и схемыконкурсного задания</w:t>
      </w:r>
    </w:p>
    <w:p w:rsidR="00DD0C54" w:rsidRDefault="00DD0C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tooltip="Приложение%20№8%20Методические%20рекомендации%20по%20оцениванию%20Кирпичная%20кладка.pdf" w:history="1">
        <w:r w:rsidR="007D0A34">
          <w:rPr>
            <w:rStyle w:val="af7"/>
            <w:rFonts w:ascii="Times New Roman" w:hAnsi="Times New Roman" w:cs="Times New Roman"/>
            <w:sz w:val="28"/>
            <w:szCs w:val="28"/>
          </w:rPr>
          <w:t>Приложение №8 Методические рекомендации по оцениванию конкурсного задания</w:t>
        </w:r>
      </w:hyperlink>
    </w:p>
    <w:p w:rsidR="00DD0C54" w:rsidRDefault="00DD0C5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D0C54" w:rsidRDefault="00DD0C5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D0C54" w:rsidRDefault="00DD0C5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D0C54" w:rsidRDefault="00DD0C5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D0C54" w:rsidRDefault="00DD0C5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D0C54" w:rsidRDefault="00DD0C5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D0C54" w:rsidRDefault="007D0A34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№1</w:t>
      </w: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:rsidR="00DD0C54" w:rsidRDefault="00DD0C5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1 «Обобщенная трудовая функция» - обобщённая трудовая функция принимается из Профстандарта. Обоб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щенные трудовые функции берутся только те, которые соответствуют требованиям к образованию, обучению и к опыту практической работы участников чемпионата (1-2 уровень/2-3 разряд). </w:t>
      </w: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2 «Трудовая функция» - принимаются из Профстандарта и соответствуют обобщенной трудовой функции.</w:t>
      </w: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3 «Знания, умения, трудовые действия и профессиональные компетенции по видам деятельности» - принимаются из Профстандарта и ФГОС СПО в соответс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твии с трудовой функцией. </w:t>
      </w: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5 «Инвариант/вариатив» - необходимость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важность выполнения каждого модуля. Инвариант – обязательное выполнение модуля  для всех регионов, вариатив - возможность выбора модуля (ей) регионом в зависимости от важности, потребностей и запросов работодателей.</w:t>
      </w:r>
    </w:p>
    <w:p w:rsidR="00DD0C54" w:rsidRDefault="007D0A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6 «ИЛ» - потребность в основно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:rsidR="00DD0C54" w:rsidRDefault="007D0A34" w:rsidP="00C765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 возможным количеством баллов, получаемых за модуль, Общая сумма баллов по всем модулям, включая вариативную часть, должна составлять 100</w:t>
      </w:r>
      <w:r w:rsidR="00C765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0C54" w:rsidRDefault="007D0A34">
      <w:pPr>
        <w:pStyle w:val="-2"/>
        <w:spacing w:before="0" w:after="0"/>
        <w:jc w:val="right"/>
        <w:rPr>
          <w:rFonts w:ascii="Times New Roman" w:hAnsi="Times New Roman"/>
          <w:bCs/>
          <w:i/>
          <w:iCs/>
          <w:szCs w:val="28"/>
        </w:rPr>
      </w:pPr>
      <w:r>
        <w:rPr>
          <w:rFonts w:ascii="Times New Roman" w:hAnsi="Times New Roman"/>
          <w:bCs/>
          <w:i/>
          <w:iCs/>
          <w:szCs w:val="28"/>
        </w:rPr>
        <w:lastRenderedPageBreak/>
        <w:t>Приложение 7</w:t>
      </w:r>
    </w:p>
    <w:p w:rsidR="00DD0C54" w:rsidRDefault="007D0A3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Чертежи и схемы конкурсного задания</w:t>
      </w:r>
    </w:p>
    <w:p w:rsidR="00DD0C54" w:rsidRDefault="007D0A3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Модуль А</w:t>
      </w:r>
    </w:p>
    <w:p w:rsidR="00DD0C54" w:rsidRDefault="00DD0C5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DD0C54" w:rsidRDefault="00DD0C5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DD0C54"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0;margin-top:0;width:50pt;height:50pt;z-index:25165363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76593">
        <w:rPr>
          <w:lang w:eastAsia="ru-RU"/>
        </w:rPr>
        <w:pict>
          <v:shape id="_x0000_i0" o:spid="_x0000_i1025" type="#_x0000_t75" style="width:499.3pt;height:336.6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DD0C54" w:rsidRDefault="007D0A34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Расшивка швов</w:t>
      </w:r>
      <w:r w:rsidR="00DD0C54" w:rsidRPr="00DD0C54">
        <w:rPr>
          <w:lang w:eastAsia="ru-RU"/>
        </w:rPr>
        <w:pict>
          <v:shape id="_x0000_s1041" type="#_x0000_t75" style="position:absolute;left:0;text-align:left;margin-left:0;margin-top:0;width:50pt;height:50pt;z-index:251654656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76593">
        <w:rPr>
          <w:lang w:eastAsia="ru-RU"/>
        </w:rPr>
        <w:pict>
          <v:shape id="_x0000_i1026" type="#_x0000_t75" style="width:122.5pt;height:68.25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DD0C54" w:rsidRDefault="00DD0C5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DD0C54" w:rsidRDefault="00DD0C54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DD0C54" w:rsidRDefault="00DD0C54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DD0C54" w:rsidRDefault="00DD0C54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DD0C54" w:rsidRDefault="00DD0C54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DD0C54" w:rsidRDefault="00DD0C54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DD0C54" w:rsidRDefault="00DD0C54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DD0C54" w:rsidRDefault="00DD0C54">
      <w:pPr>
        <w:pStyle w:val="-2"/>
        <w:spacing w:before="0" w:after="0"/>
        <w:jc w:val="both"/>
        <w:rPr>
          <w:rFonts w:ascii="Times New Roman" w:hAnsi="Times New Roman"/>
          <w:szCs w:val="28"/>
        </w:rPr>
        <w:sectPr w:rsidR="00DD0C54">
          <w:headerReference w:type="default" r:id="rId16"/>
          <w:footerReference w:type="default" r:id="rId17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:rsidR="00DD0C54" w:rsidRDefault="007D0A3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Б</w:t>
      </w:r>
    </w:p>
    <w:p w:rsidR="001912DF" w:rsidRDefault="00DD0C54">
      <w:pPr>
        <w:pStyle w:val="-2"/>
        <w:spacing w:before="0" w:after="0" w:line="240" w:lineRule="auto"/>
        <w:jc w:val="right"/>
        <w:rPr>
          <w:lang w:eastAsia="ru-RU"/>
        </w:rPr>
      </w:pPr>
      <w:r w:rsidRPr="00DD0C54">
        <w:rPr>
          <w:lang w:eastAsia="ru-RU"/>
        </w:rPr>
        <w:pict>
          <v:shape id="_x0000_s1039" type="#_x0000_t75" style="position:absolute;left:0;text-align:left;margin-left:0;margin-top:0;width:50pt;height:50pt;z-index:25165568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1912DF">
        <w:rPr>
          <w:lang w:eastAsia="ru-RU"/>
        </w:rPr>
        <w:pict>
          <v:shape id="_x0000_i1027" type="#_x0000_t75" style="width:471.25pt;height:315.1pt;mso-wrap-distance-left:0;mso-wrap-distance-top:0;mso-wrap-distance-right:0;mso-wrap-distance-bottom:0">
            <v:imagedata r:id="rId18" o:title=""/>
            <v:path textboxrect="0,0,0,0"/>
          </v:shape>
        </w:pict>
      </w:r>
    </w:p>
    <w:p w:rsidR="001912DF" w:rsidRDefault="001912DF">
      <w:pPr>
        <w:pStyle w:val="-2"/>
        <w:spacing w:before="0" w:after="0" w:line="240" w:lineRule="auto"/>
        <w:jc w:val="right"/>
        <w:rPr>
          <w:lang w:eastAsia="ru-RU"/>
        </w:rPr>
      </w:pPr>
    </w:p>
    <w:p w:rsidR="001912DF" w:rsidRDefault="001912DF">
      <w:pPr>
        <w:pStyle w:val="-2"/>
        <w:spacing w:before="0" w:after="0" w:line="240" w:lineRule="auto"/>
        <w:jc w:val="right"/>
        <w:rPr>
          <w:lang w:eastAsia="ru-RU"/>
        </w:rPr>
      </w:pPr>
    </w:p>
    <w:p w:rsidR="00DD0C54" w:rsidRDefault="007D0A34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Расшивка швов</w:t>
      </w:r>
      <w:r w:rsidR="00DD0C54" w:rsidRPr="00DD0C54">
        <w:rPr>
          <w:lang w:eastAsia="ru-RU"/>
        </w:rPr>
        <w:pict>
          <v:shape id="_x0000_s1037" type="#_x0000_t75" style="position:absolute;left:0;text-align:left;margin-left:0;margin-top:0;width:50pt;height:50pt;z-index:251656704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76593">
        <w:rPr>
          <w:lang w:eastAsia="ru-RU"/>
        </w:rPr>
        <w:pict>
          <v:shape id="_x0000_i1028" type="#_x0000_t75" style="width:108.45pt;height:59.85pt;mso-wrap-distance-left:0;mso-wrap-distance-top:0;mso-wrap-distance-right:0;mso-wrap-distance-bottom:0">
            <v:imagedata r:id="rId15" o:title=""/>
            <v:path textboxrect="0,0,0,0"/>
          </v:shape>
        </w:pict>
      </w: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1912DF" w:rsidRDefault="001912DF">
      <w:pPr>
        <w:pStyle w:val="-2"/>
        <w:spacing w:before="0" w:after="0"/>
        <w:jc w:val="center"/>
        <w:rPr>
          <w:rFonts w:ascii="Times New Roman" w:hAnsi="Times New Roman"/>
        </w:rPr>
      </w:pPr>
    </w:p>
    <w:p w:rsidR="00DD0C54" w:rsidRDefault="007D0A3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</w:rPr>
        <w:lastRenderedPageBreak/>
        <w:t>Раскладка кирпича  в цоколе модуля Б</w:t>
      </w:r>
    </w:p>
    <w:p w:rsidR="00DD0C54" w:rsidRDefault="00DD0C5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DD0C54">
        <w:rPr>
          <w:lang w:eastAsia="ru-RU"/>
        </w:rPr>
        <w:pict>
          <v:shape id="_x0000_s1035" type="#_x0000_t75" style="position:absolute;left:0;text-align:left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1912DF">
        <w:rPr>
          <w:lang w:eastAsia="ru-RU"/>
        </w:rPr>
        <w:pict>
          <v:shape id="_x0000_i1029" type="#_x0000_t75" style="width:502.15pt;height:343.15pt;mso-wrap-distance-left:0;mso-wrap-distance-top:0;mso-wrap-distance-right:0;mso-wrap-distance-bottom:0">
            <v:imagedata r:id="rId19" o:title=""/>
            <v:path textboxrect="0,0,0,0"/>
          </v:shape>
        </w:pict>
      </w:r>
    </w:p>
    <w:p w:rsidR="00DD0C54" w:rsidRDefault="00DD0C5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DD0C54" w:rsidRDefault="00DD0C54" w:rsidP="001912DF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sectPr w:rsidR="00DD0C54" w:rsidSect="00DD0C54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A34" w:rsidRDefault="007D0A34">
      <w:pPr>
        <w:spacing w:after="0" w:line="240" w:lineRule="auto"/>
      </w:pPr>
      <w:r>
        <w:separator/>
      </w:r>
    </w:p>
  </w:endnote>
  <w:endnote w:type="continuationSeparator" w:id="1">
    <w:p w:rsidR="007D0A34" w:rsidRDefault="007D0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default"/>
    <w:sig w:usb0="00000000" w:usb1="00000000" w:usb2="00000000" w:usb3="00000000" w:csb0="00000000" w:csb1="00000000"/>
  </w:font>
  <w:font w:name="frutigerltstd-light"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DD0C54">
      <w:trPr>
        <w:jc w:val="center"/>
      </w:trPr>
      <w:tc>
        <w:tcPr>
          <w:tcW w:w="5954" w:type="dxa"/>
          <w:shd w:val="clear" w:color="auto" w:fill="auto"/>
          <w:noWrap/>
          <w:vAlign w:val="center"/>
        </w:tcPr>
        <w:p w:rsidR="00DD0C54" w:rsidRDefault="00DD0C54">
          <w:pPr>
            <w:pStyle w:val="Footer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noWrap/>
          <w:vAlign w:val="center"/>
        </w:tcPr>
        <w:p w:rsidR="00DD0C54" w:rsidRDefault="00DD0C54">
          <w:pPr>
            <w:pStyle w:val="Footer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="007D0A34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1912DF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:rsidR="00DD0C54" w:rsidRDefault="00DD0C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A34" w:rsidRDefault="007D0A34">
      <w:pPr>
        <w:spacing w:after="0" w:line="240" w:lineRule="auto"/>
      </w:pPr>
      <w:r>
        <w:separator/>
      </w:r>
    </w:p>
  </w:footnote>
  <w:footnote w:type="continuationSeparator" w:id="1">
    <w:p w:rsidR="007D0A34" w:rsidRDefault="007D0A34">
      <w:pPr>
        <w:spacing w:after="0" w:line="240" w:lineRule="auto"/>
      </w:pPr>
      <w:r>
        <w:continuationSeparator/>
      </w:r>
    </w:p>
  </w:footnote>
  <w:footnote w:id="2">
    <w:p w:rsidR="00DD0C54" w:rsidRDefault="007D0A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3">
    <w:p w:rsidR="00DD0C54" w:rsidRDefault="007D0A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C54" w:rsidRDefault="00DD0C54">
    <w:pPr>
      <w:pStyle w:val="Header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FB7"/>
    <w:multiLevelType w:val="hybridMultilevel"/>
    <w:tmpl w:val="A6ACC470"/>
    <w:lvl w:ilvl="0" w:tplc="9AC867A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ACAA8E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39CC89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DEE51F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7B0A2A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E0470F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0BAB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3CAD52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768012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246996"/>
    <w:multiLevelType w:val="hybridMultilevel"/>
    <w:tmpl w:val="DA3493F6"/>
    <w:lvl w:ilvl="0" w:tplc="D422B5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8F18F530">
      <w:start w:val="1"/>
      <w:numFmt w:val="lowerLetter"/>
      <w:lvlText w:val="%2."/>
      <w:lvlJc w:val="left"/>
      <w:pPr>
        <w:ind w:left="1440" w:hanging="360"/>
      </w:pPr>
    </w:lvl>
    <w:lvl w:ilvl="2" w:tplc="BCD82750">
      <w:start w:val="1"/>
      <w:numFmt w:val="lowerRoman"/>
      <w:lvlText w:val="%3."/>
      <w:lvlJc w:val="right"/>
      <w:pPr>
        <w:ind w:left="2160" w:hanging="180"/>
      </w:pPr>
    </w:lvl>
    <w:lvl w:ilvl="3" w:tplc="88D6FDBA">
      <w:start w:val="1"/>
      <w:numFmt w:val="decimal"/>
      <w:lvlText w:val="%4."/>
      <w:lvlJc w:val="left"/>
      <w:pPr>
        <w:ind w:left="2880" w:hanging="360"/>
      </w:pPr>
    </w:lvl>
    <w:lvl w:ilvl="4" w:tplc="6630B5BC">
      <w:start w:val="1"/>
      <w:numFmt w:val="lowerLetter"/>
      <w:lvlText w:val="%5."/>
      <w:lvlJc w:val="left"/>
      <w:pPr>
        <w:ind w:left="3600" w:hanging="360"/>
      </w:pPr>
    </w:lvl>
    <w:lvl w:ilvl="5" w:tplc="8B722BD8">
      <w:start w:val="1"/>
      <w:numFmt w:val="lowerRoman"/>
      <w:lvlText w:val="%6."/>
      <w:lvlJc w:val="right"/>
      <w:pPr>
        <w:ind w:left="4320" w:hanging="180"/>
      </w:pPr>
    </w:lvl>
    <w:lvl w:ilvl="6" w:tplc="6C8CC3C2">
      <w:start w:val="1"/>
      <w:numFmt w:val="decimal"/>
      <w:lvlText w:val="%7."/>
      <w:lvlJc w:val="left"/>
      <w:pPr>
        <w:ind w:left="5040" w:hanging="360"/>
      </w:pPr>
    </w:lvl>
    <w:lvl w:ilvl="7" w:tplc="60E4A762">
      <w:start w:val="1"/>
      <w:numFmt w:val="lowerLetter"/>
      <w:lvlText w:val="%8."/>
      <w:lvlJc w:val="left"/>
      <w:pPr>
        <w:ind w:left="5760" w:hanging="360"/>
      </w:pPr>
    </w:lvl>
    <w:lvl w:ilvl="8" w:tplc="0C62850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A66C6"/>
    <w:multiLevelType w:val="hybridMultilevel"/>
    <w:tmpl w:val="0AACB5A4"/>
    <w:lvl w:ilvl="0" w:tplc="D7403CFA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6B5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1DC561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1ACC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60E9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02AADB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62A4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4A27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C34BE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611944"/>
    <w:multiLevelType w:val="hybridMultilevel"/>
    <w:tmpl w:val="1BA63826"/>
    <w:lvl w:ilvl="0" w:tplc="93B86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EC415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22A6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7CAE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8651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2810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C699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4AB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1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D1F40"/>
    <w:multiLevelType w:val="hybridMultilevel"/>
    <w:tmpl w:val="3E56BCA4"/>
    <w:lvl w:ilvl="0" w:tplc="91422EA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2A3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DEF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4C0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7483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3441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3E29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F8B1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ECD9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10B9B"/>
    <w:multiLevelType w:val="hybridMultilevel"/>
    <w:tmpl w:val="C6262334"/>
    <w:lvl w:ilvl="0" w:tplc="D890A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1AC1D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7E1A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2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78EE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E2DB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D686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9A28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BAD5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5C4047"/>
    <w:multiLevelType w:val="hybridMultilevel"/>
    <w:tmpl w:val="5AD0795E"/>
    <w:lvl w:ilvl="0" w:tplc="72F81F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EA8812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DE6F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407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20DB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FCC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34D7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54FD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6CE7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7D03E6"/>
    <w:multiLevelType w:val="hybridMultilevel"/>
    <w:tmpl w:val="3D46369A"/>
    <w:lvl w:ilvl="0" w:tplc="3B687D0E">
      <w:start w:val="1"/>
      <w:numFmt w:val="decimal"/>
      <w:lvlText w:val="%1."/>
      <w:lvlJc w:val="left"/>
      <w:pPr>
        <w:ind w:left="928" w:hanging="360"/>
      </w:pPr>
      <w:rPr>
        <w:b/>
        <w:sz w:val="32"/>
        <w:szCs w:val="32"/>
      </w:rPr>
    </w:lvl>
    <w:lvl w:ilvl="1" w:tplc="053AE43C">
      <w:numFmt w:val="none"/>
      <w:lvlText w:val=""/>
      <w:lvlJc w:val="left"/>
      <w:pPr>
        <w:tabs>
          <w:tab w:val="num" w:pos="360"/>
        </w:tabs>
      </w:pPr>
    </w:lvl>
    <w:lvl w:ilvl="2" w:tplc="813EA240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 w:tplc="E0DCE842">
      <w:numFmt w:val="none"/>
      <w:lvlText w:val=""/>
      <w:lvlJc w:val="left"/>
      <w:pPr>
        <w:tabs>
          <w:tab w:val="num" w:pos="360"/>
        </w:tabs>
      </w:pPr>
    </w:lvl>
    <w:lvl w:ilvl="4" w:tplc="BACA6386">
      <w:numFmt w:val="none"/>
      <w:lvlText w:val=""/>
      <w:lvlJc w:val="left"/>
      <w:pPr>
        <w:tabs>
          <w:tab w:val="num" w:pos="360"/>
        </w:tabs>
      </w:pPr>
    </w:lvl>
    <w:lvl w:ilvl="5" w:tplc="A1BC1E24">
      <w:numFmt w:val="none"/>
      <w:lvlText w:val=""/>
      <w:lvlJc w:val="left"/>
      <w:pPr>
        <w:tabs>
          <w:tab w:val="num" w:pos="360"/>
        </w:tabs>
      </w:pPr>
    </w:lvl>
    <w:lvl w:ilvl="6" w:tplc="C65E8DB6">
      <w:numFmt w:val="none"/>
      <w:lvlText w:val=""/>
      <w:lvlJc w:val="left"/>
      <w:pPr>
        <w:tabs>
          <w:tab w:val="num" w:pos="360"/>
        </w:tabs>
      </w:pPr>
    </w:lvl>
    <w:lvl w:ilvl="7" w:tplc="24228D66">
      <w:numFmt w:val="none"/>
      <w:lvlText w:val=""/>
      <w:lvlJc w:val="left"/>
      <w:pPr>
        <w:tabs>
          <w:tab w:val="num" w:pos="360"/>
        </w:tabs>
      </w:pPr>
    </w:lvl>
    <w:lvl w:ilvl="8" w:tplc="E396B4B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27046E"/>
    <w:multiLevelType w:val="hybridMultilevel"/>
    <w:tmpl w:val="574C7360"/>
    <w:lvl w:ilvl="0" w:tplc="ADA291FA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AFC6AD60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DC0E85DA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8820A0F2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ED545AE4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6FCE8CFA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E0EEA562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10D2B4EC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546C45FC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>
    <w:nsid w:val="1A283945"/>
    <w:multiLevelType w:val="hybridMultilevel"/>
    <w:tmpl w:val="BC5496CE"/>
    <w:lvl w:ilvl="0" w:tplc="001ED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84C90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204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ABB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E2B2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28A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08A0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34D6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7416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E8447C"/>
    <w:multiLevelType w:val="hybridMultilevel"/>
    <w:tmpl w:val="3236AFFC"/>
    <w:lvl w:ilvl="0" w:tplc="F37EAFE2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A06F1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0882D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0456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FA78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54043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761A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867A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F1823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33009B"/>
    <w:multiLevelType w:val="hybridMultilevel"/>
    <w:tmpl w:val="E820CC08"/>
    <w:lvl w:ilvl="0" w:tplc="F6CC972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8503D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7E27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3260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6208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48D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043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DEF6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AA24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784F27"/>
    <w:multiLevelType w:val="hybridMultilevel"/>
    <w:tmpl w:val="A1ACCF92"/>
    <w:lvl w:ilvl="0" w:tplc="BDBED1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83E420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5AAE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41E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D45D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5A5E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FA28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202D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A8C2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1A1E34"/>
    <w:multiLevelType w:val="hybridMultilevel"/>
    <w:tmpl w:val="DDFC9170"/>
    <w:lvl w:ilvl="0" w:tplc="EDB82C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8CAA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8CD0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E8BB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A6D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6A7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0A51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3C6F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12C8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F008D5"/>
    <w:multiLevelType w:val="hybridMultilevel"/>
    <w:tmpl w:val="0F0CB49A"/>
    <w:lvl w:ilvl="0" w:tplc="062889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C1438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D84F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A411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3AC2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8C2B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D47F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0861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F634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FE7730"/>
    <w:multiLevelType w:val="hybridMultilevel"/>
    <w:tmpl w:val="4086B474"/>
    <w:lvl w:ilvl="0" w:tplc="75887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286CC4">
      <w:numFmt w:val="none"/>
      <w:lvlText w:val=""/>
      <w:lvlJc w:val="left"/>
      <w:pPr>
        <w:tabs>
          <w:tab w:val="num" w:pos="360"/>
        </w:tabs>
      </w:pPr>
    </w:lvl>
    <w:lvl w:ilvl="2" w:tplc="0706E39A">
      <w:numFmt w:val="none"/>
      <w:lvlText w:val=""/>
      <w:lvlJc w:val="left"/>
      <w:pPr>
        <w:tabs>
          <w:tab w:val="num" w:pos="360"/>
        </w:tabs>
      </w:pPr>
    </w:lvl>
    <w:lvl w:ilvl="3" w:tplc="4C0E4750">
      <w:numFmt w:val="none"/>
      <w:lvlText w:val=""/>
      <w:lvlJc w:val="left"/>
      <w:pPr>
        <w:tabs>
          <w:tab w:val="num" w:pos="360"/>
        </w:tabs>
      </w:pPr>
    </w:lvl>
    <w:lvl w:ilvl="4" w:tplc="56DA405C">
      <w:numFmt w:val="none"/>
      <w:lvlText w:val=""/>
      <w:lvlJc w:val="left"/>
      <w:pPr>
        <w:tabs>
          <w:tab w:val="num" w:pos="360"/>
        </w:tabs>
      </w:pPr>
    </w:lvl>
    <w:lvl w:ilvl="5" w:tplc="78B09A90">
      <w:numFmt w:val="none"/>
      <w:lvlText w:val=""/>
      <w:lvlJc w:val="left"/>
      <w:pPr>
        <w:tabs>
          <w:tab w:val="num" w:pos="360"/>
        </w:tabs>
      </w:pPr>
    </w:lvl>
    <w:lvl w:ilvl="6" w:tplc="179C3F48">
      <w:numFmt w:val="none"/>
      <w:lvlText w:val=""/>
      <w:lvlJc w:val="left"/>
      <w:pPr>
        <w:tabs>
          <w:tab w:val="num" w:pos="360"/>
        </w:tabs>
      </w:pPr>
    </w:lvl>
    <w:lvl w:ilvl="7" w:tplc="3F6210E2">
      <w:numFmt w:val="none"/>
      <w:lvlText w:val=""/>
      <w:lvlJc w:val="left"/>
      <w:pPr>
        <w:tabs>
          <w:tab w:val="num" w:pos="360"/>
        </w:tabs>
      </w:pPr>
    </w:lvl>
    <w:lvl w:ilvl="8" w:tplc="182A70D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ED900ED"/>
    <w:multiLevelType w:val="hybridMultilevel"/>
    <w:tmpl w:val="88465B4E"/>
    <w:lvl w:ilvl="0" w:tplc="1A269F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9A4646">
      <w:start w:val="1"/>
      <w:numFmt w:val="lowerLetter"/>
      <w:lvlText w:val="%2."/>
      <w:lvlJc w:val="left"/>
      <w:pPr>
        <w:ind w:left="1440" w:hanging="360"/>
      </w:pPr>
    </w:lvl>
    <w:lvl w:ilvl="2" w:tplc="706411E0">
      <w:start w:val="1"/>
      <w:numFmt w:val="lowerRoman"/>
      <w:lvlText w:val="%3."/>
      <w:lvlJc w:val="right"/>
      <w:pPr>
        <w:ind w:left="2160" w:hanging="180"/>
      </w:pPr>
    </w:lvl>
    <w:lvl w:ilvl="3" w:tplc="FC0C1C3A">
      <w:start w:val="1"/>
      <w:numFmt w:val="decimal"/>
      <w:lvlText w:val="%4."/>
      <w:lvlJc w:val="left"/>
      <w:pPr>
        <w:ind w:left="2880" w:hanging="360"/>
      </w:pPr>
    </w:lvl>
    <w:lvl w:ilvl="4" w:tplc="347C01DA">
      <w:start w:val="1"/>
      <w:numFmt w:val="lowerLetter"/>
      <w:lvlText w:val="%5."/>
      <w:lvlJc w:val="left"/>
      <w:pPr>
        <w:ind w:left="3600" w:hanging="360"/>
      </w:pPr>
    </w:lvl>
    <w:lvl w:ilvl="5" w:tplc="469C37BE">
      <w:start w:val="1"/>
      <w:numFmt w:val="lowerRoman"/>
      <w:lvlText w:val="%6."/>
      <w:lvlJc w:val="right"/>
      <w:pPr>
        <w:ind w:left="4320" w:hanging="180"/>
      </w:pPr>
    </w:lvl>
    <w:lvl w:ilvl="6" w:tplc="E43687F2">
      <w:start w:val="1"/>
      <w:numFmt w:val="decimal"/>
      <w:lvlText w:val="%7."/>
      <w:lvlJc w:val="left"/>
      <w:pPr>
        <w:ind w:left="5040" w:hanging="360"/>
      </w:pPr>
    </w:lvl>
    <w:lvl w:ilvl="7" w:tplc="EC9CDE7E">
      <w:start w:val="1"/>
      <w:numFmt w:val="lowerLetter"/>
      <w:lvlText w:val="%8."/>
      <w:lvlJc w:val="left"/>
      <w:pPr>
        <w:ind w:left="5760" w:hanging="360"/>
      </w:pPr>
    </w:lvl>
    <w:lvl w:ilvl="8" w:tplc="1F72CF34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D231CE"/>
    <w:multiLevelType w:val="hybridMultilevel"/>
    <w:tmpl w:val="B81C88DA"/>
    <w:lvl w:ilvl="0" w:tplc="B77EFD4E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3D1EFD8C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A28C5576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11A40F2C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5024D3BE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CF825884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361A001A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5090FD6E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2502184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>
    <w:nsid w:val="3C0A1DDB"/>
    <w:multiLevelType w:val="hybridMultilevel"/>
    <w:tmpl w:val="3BF47616"/>
    <w:lvl w:ilvl="0" w:tplc="C804F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C0DE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C4F4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12BEA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0AB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D48E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20F1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69C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44D72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C927D94"/>
    <w:multiLevelType w:val="hybridMultilevel"/>
    <w:tmpl w:val="BD0645A0"/>
    <w:lvl w:ilvl="0" w:tplc="987E89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15448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DCE8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60E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202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DAFC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ECC6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428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562A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A42035"/>
    <w:multiLevelType w:val="hybridMultilevel"/>
    <w:tmpl w:val="99BC401C"/>
    <w:lvl w:ilvl="0" w:tplc="FB22F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58409AE">
      <w:start w:val="1"/>
      <w:numFmt w:val="lowerLetter"/>
      <w:lvlText w:val="%2."/>
      <w:lvlJc w:val="left"/>
      <w:pPr>
        <w:ind w:left="1789" w:hanging="360"/>
      </w:pPr>
    </w:lvl>
    <w:lvl w:ilvl="2" w:tplc="B18E13A8">
      <w:start w:val="1"/>
      <w:numFmt w:val="lowerRoman"/>
      <w:lvlText w:val="%3."/>
      <w:lvlJc w:val="right"/>
      <w:pPr>
        <w:ind w:left="2509" w:hanging="180"/>
      </w:pPr>
    </w:lvl>
    <w:lvl w:ilvl="3" w:tplc="81783BC0">
      <w:start w:val="1"/>
      <w:numFmt w:val="decimal"/>
      <w:lvlText w:val="%4."/>
      <w:lvlJc w:val="left"/>
      <w:pPr>
        <w:ind w:left="3229" w:hanging="360"/>
      </w:pPr>
    </w:lvl>
    <w:lvl w:ilvl="4" w:tplc="8794AA70">
      <w:start w:val="1"/>
      <w:numFmt w:val="lowerLetter"/>
      <w:lvlText w:val="%5."/>
      <w:lvlJc w:val="left"/>
      <w:pPr>
        <w:ind w:left="3949" w:hanging="360"/>
      </w:pPr>
    </w:lvl>
    <w:lvl w:ilvl="5" w:tplc="36C6AF8C">
      <w:start w:val="1"/>
      <w:numFmt w:val="lowerRoman"/>
      <w:lvlText w:val="%6."/>
      <w:lvlJc w:val="right"/>
      <w:pPr>
        <w:ind w:left="4669" w:hanging="180"/>
      </w:pPr>
    </w:lvl>
    <w:lvl w:ilvl="6" w:tplc="157C8ADC">
      <w:start w:val="1"/>
      <w:numFmt w:val="decimal"/>
      <w:lvlText w:val="%7."/>
      <w:lvlJc w:val="left"/>
      <w:pPr>
        <w:ind w:left="5389" w:hanging="360"/>
      </w:pPr>
    </w:lvl>
    <w:lvl w:ilvl="7" w:tplc="BC4072C4">
      <w:start w:val="1"/>
      <w:numFmt w:val="lowerLetter"/>
      <w:lvlText w:val="%8."/>
      <w:lvlJc w:val="left"/>
      <w:pPr>
        <w:ind w:left="6109" w:hanging="360"/>
      </w:pPr>
    </w:lvl>
    <w:lvl w:ilvl="8" w:tplc="69CE7946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DFE70D3"/>
    <w:multiLevelType w:val="hybridMultilevel"/>
    <w:tmpl w:val="1AAC8384"/>
    <w:lvl w:ilvl="0" w:tplc="D7427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3366D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EC4C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800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4E6A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7AD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286D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627F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56C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A3C8D"/>
    <w:multiLevelType w:val="hybridMultilevel"/>
    <w:tmpl w:val="4AFE4D40"/>
    <w:lvl w:ilvl="0" w:tplc="25464D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C0E69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B27D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2CBB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F034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FE73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50B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F6AFC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84CC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EC06B3"/>
    <w:multiLevelType w:val="hybridMultilevel"/>
    <w:tmpl w:val="7CA40AA6"/>
    <w:lvl w:ilvl="0" w:tplc="02EC6F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CC097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1CF5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EC0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79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A6D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AB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5230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D8D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1E6080"/>
    <w:multiLevelType w:val="hybridMultilevel"/>
    <w:tmpl w:val="C8FAB11C"/>
    <w:lvl w:ilvl="0" w:tplc="2FC2B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682E6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D21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7CCA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1E21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8046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1C2A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7A0A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14B5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041388"/>
    <w:multiLevelType w:val="hybridMultilevel"/>
    <w:tmpl w:val="D7267124"/>
    <w:lvl w:ilvl="0" w:tplc="09349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CA2DA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EE82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2017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BA30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6C2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829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2A27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1033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5B525E"/>
    <w:multiLevelType w:val="hybridMultilevel"/>
    <w:tmpl w:val="5C3862A8"/>
    <w:lvl w:ilvl="0" w:tplc="2E5A78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5C28E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E8CE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18A5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46D6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329C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D83C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2C63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061C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4A4EA6"/>
    <w:multiLevelType w:val="hybridMultilevel"/>
    <w:tmpl w:val="E4EA7860"/>
    <w:lvl w:ilvl="0" w:tplc="652CE9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F2660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C28E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AAC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BA88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42B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2F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0AA9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548E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0A0633"/>
    <w:multiLevelType w:val="hybridMultilevel"/>
    <w:tmpl w:val="F9DC0D12"/>
    <w:lvl w:ilvl="0" w:tplc="B04499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CCDCAE54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61F679D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E5CA4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64AA79A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1906574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000ECE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962E892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EB2CE8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498229B"/>
    <w:multiLevelType w:val="hybridMultilevel"/>
    <w:tmpl w:val="BE928550"/>
    <w:lvl w:ilvl="0" w:tplc="C038B7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DA848CE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FACD4F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30245A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7E8B21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B46BA0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BE4905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7CECB7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520B06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75344A0"/>
    <w:multiLevelType w:val="hybridMultilevel"/>
    <w:tmpl w:val="E44A919A"/>
    <w:lvl w:ilvl="0" w:tplc="544C5A8A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0DE6FF6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8C2606B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142B3F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E60C77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BB64988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8749CF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684BB4C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A4757A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7CE50FA"/>
    <w:multiLevelType w:val="hybridMultilevel"/>
    <w:tmpl w:val="B6185A7A"/>
    <w:lvl w:ilvl="0" w:tplc="90827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1B87A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7814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A8C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B09E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2EB8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4C16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2CFF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66B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FD7A66"/>
    <w:multiLevelType w:val="hybridMultilevel"/>
    <w:tmpl w:val="4FAE3D12"/>
    <w:lvl w:ilvl="0" w:tplc="57E422DA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 w:tplc="5EC400D4">
      <w:numFmt w:val="none"/>
      <w:lvlText w:val=""/>
      <w:lvlJc w:val="left"/>
      <w:pPr>
        <w:tabs>
          <w:tab w:val="num" w:pos="360"/>
        </w:tabs>
      </w:pPr>
    </w:lvl>
    <w:lvl w:ilvl="2" w:tplc="2D602000">
      <w:numFmt w:val="none"/>
      <w:lvlText w:val=""/>
      <w:lvlJc w:val="left"/>
      <w:pPr>
        <w:tabs>
          <w:tab w:val="num" w:pos="360"/>
        </w:tabs>
      </w:pPr>
    </w:lvl>
    <w:lvl w:ilvl="3" w:tplc="06065CCC">
      <w:numFmt w:val="none"/>
      <w:lvlText w:val=""/>
      <w:lvlJc w:val="left"/>
      <w:pPr>
        <w:tabs>
          <w:tab w:val="num" w:pos="360"/>
        </w:tabs>
      </w:pPr>
    </w:lvl>
    <w:lvl w:ilvl="4" w:tplc="51406D3A">
      <w:numFmt w:val="none"/>
      <w:lvlText w:val=""/>
      <w:lvlJc w:val="left"/>
      <w:pPr>
        <w:tabs>
          <w:tab w:val="num" w:pos="360"/>
        </w:tabs>
      </w:pPr>
    </w:lvl>
    <w:lvl w:ilvl="5" w:tplc="B77ED5F2">
      <w:numFmt w:val="none"/>
      <w:lvlText w:val=""/>
      <w:lvlJc w:val="left"/>
      <w:pPr>
        <w:tabs>
          <w:tab w:val="num" w:pos="360"/>
        </w:tabs>
      </w:pPr>
    </w:lvl>
    <w:lvl w:ilvl="6" w:tplc="45F2AAAA">
      <w:numFmt w:val="none"/>
      <w:lvlText w:val=""/>
      <w:lvlJc w:val="left"/>
      <w:pPr>
        <w:tabs>
          <w:tab w:val="num" w:pos="360"/>
        </w:tabs>
      </w:pPr>
    </w:lvl>
    <w:lvl w:ilvl="7" w:tplc="CE2AA652">
      <w:numFmt w:val="none"/>
      <w:lvlText w:val=""/>
      <w:lvlJc w:val="left"/>
      <w:pPr>
        <w:tabs>
          <w:tab w:val="num" w:pos="360"/>
        </w:tabs>
      </w:pPr>
    </w:lvl>
    <w:lvl w:ilvl="8" w:tplc="33AE184C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5AAF42D7"/>
    <w:multiLevelType w:val="hybridMultilevel"/>
    <w:tmpl w:val="EB6C3CD0"/>
    <w:lvl w:ilvl="0" w:tplc="406828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23236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AC7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B44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D46B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6CAC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565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4850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D434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E546FC"/>
    <w:multiLevelType w:val="hybridMultilevel"/>
    <w:tmpl w:val="077EE572"/>
    <w:lvl w:ilvl="0" w:tplc="03CCF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0CEFB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1486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AEF5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CA2F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8AF1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87D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C239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2A20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5E7B63"/>
    <w:multiLevelType w:val="hybridMultilevel"/>
    <w:tmpl w:val="9612D3E2"/>
    <w:lvl w:ilvl="0" w:tplc="2FC0409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47EA5F4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DD85BBE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288182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90E5A6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D0A06E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F860F34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F66A9B2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C69E5926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48F1471"/>
    <w:multiLevelType w:val="hybridMultilevel"/>
    <w:tmpl w:val="D4288962"/>
    <w:lvl w:ilvl="0" w:tplc="D82EEF0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BA2A7CF4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01F436C6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C2C4890C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1B3E7E18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D776448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FB5E07B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5118948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F08811BA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>
    <w:nsid w:val="659E19FC"/>
    <w:multiLevelType w:val="hybridMultilevel"/>
    <w:tmpl w:val="3C167F0C"/>
    <w:lvl w:ilvl="0" w:tplc="832A5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64E21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AE08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00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02B3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D48B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2662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58C6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3AF8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8E151C"/>
    <w:multiLevelType w:val="hybridMultilevel"/>
    <w:tmpl w:val="FBF6C146"/>
    <w:lvl w:ilvl="0" w:tplc="115EBE3C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F228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03C18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2E5B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56B3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30846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30B8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C287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CFAF8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E66808"/>
    <w:multiLevelType w:val="hybridMultilevel"/>
    <w:tmpl w:val="94E0C764"/>
    <w:lvl w:ilvl="0" w:tplc="F1222FFC">
      <w:start w:val="2"/>
      <w:numFmt w:val="decimal"/>
      <w:lvlText w:val="%1"/>
      <w:lvlJc w:val="left"/>
      <w:pPr>
        <w:ind w:left="700" w:hanging="700"/>
      </w:pPr>
      <w:rPr>
        <w:rFonts w:hint="default"/>
        <w:i/>
      </w:rPr>
    </w:lvl>
    <w:lvl w:ilvl="1" w:tplc="60B20BE2">
      <w:numFmt w:val="none"/>
      <w:lvlText w:val=""/>
      <w:lvlJc w:val="left"/>
      <w:pPr>
        <w:tabs>
          <w:tab w:val="num" w:pos="360"/>
        </w:tabs>
      </w:pPr>
    </w:lvl>
    <w:lvl w:ilvl="2" w:tplc="49B4D4D6">
      <w:numFmt w:val="none"/>
      <w:lvlText w:val=""/>
      <w:lvlJc w:val="left"/>
      <w:pPr>
        <w:tabs>
          <w:tab w:val="num" w:pos="360"/>
        </w:tabs>
      </w:pPr>
    </w:lvl>
    <w:lvl w:ilvl="3" w:tplc="9F9A7ED0">
      <w:numFmt w:val="none"/>
      <w:lvlText w:val=""/>
      <w:lvlJc w:val="left"/>
      <w:pPr>
        <w:tabs>
          <w:tab w:val="num" w:pos="360"/>
        </w:tabs>
      </w:pPr>
    </w:lvl>
    <w:lvl w:ilvl="4" w:tplc="807C8836">
      <w:numFmt w:val="none"/>
      <w:lvlText w:val=""/>
      <w:lvlJc w:val="left"/>
      <w:pPr>
        <w:tabs>
          <w:tab w:val="num" w:pos="360"/>
        </w:tabs>
      </w:pPr>
    </w:lvl>
    <w:lvl w:ilvl="5" w:tplc="E7761BE0">
      <w:numFmt w:val="none"/>
      <w:lvlText w:val=""/>
      <w:lvlJc w:val="left"/>
      <w:pPr>
        <w:tabs>
          <w:tab w:val="num" w:pos="360"/>
        </w:tabs>
      </w:pPr>
    </w:lvl>
    <w:lvl w:ilvl="6" w:tplc="BC4C61C4">
      <w:numFmt w:val="none"/>
      <w:lvlText w:val=""/>
      <w:lvlJc w:val="left"/>
      <w:pPr>
        <w:tabs>
          <w:tab w:val="num" w:pos="360"/>
        </w:tabs>
      </w:pPr>
    </w:lvl>
    <w:lvl w:ilvl="7" w:tplc="0E0E7D48">
      <w:numFmt w:val="none"/>
      <w:lvlText w:val=""/>
      <w:lvlJc w:val="left"/>
      <w:pPr>
        <w:tabs>
          <w:tab w:val="num" w:pos="360"/>
        </w:tabs>
      </w:pPr>
    </w:lvl>
    <w:lvl w:ilvl="8" w:tplc="AEF6925E">
      <w:numFmt w:val="none"/>
      <w:lvlText w:val=""/>
      <w:lvlJc w:val="left"/>
      <w:pPr>
        <w:tabs>
          <w:tab w:val="num" w:pos="360"/>
        </w:tabs>
      </w:pPr>
    </w:lvl>
  </w:abstractNum>
  <w:abstractNum w:abstractNumId="40">
    <w:nsid w:val="6FE75112"/>
    <w:multiLevelType w:val="hybridMultilevel"/>
    <w:tmpl w:val="22AA5E30"/>
    <w:lvl w:ilvl="0" w:tplc="F5FC8080">
      <w:start w:val="1"/>
      <w:numFmt w:val="decimal"/>
      <w:lvlText w:val="%1."/>
      <w:lvlJc w:val="left"/>
      <w:pPr>
        <w:ind w:left="1429" w:hanging="360"/>
      </w:pPr>
    </w:lvl>
    <w:lvl w:ilvl="1" w:tplc="1FB49390">
      <w:start w:val="1"/>
      <w:numFmt w:val="lowerLetter"/>
      <w:lvlText w:val="%2."/>
      <w:lvlJc w:val="left"/>
      <w:pPr>
        <w:ind w:left="2149" w:hanging="360"/>
      </w:pPr>
    </w:lvl>
    <w:lvl w:ilvl="2" w:tplc="8E90D3CE">
      <w:start w:val="1"/>
      <w:numFmt w:val="lowerRoman"/>
      <w:lvlText w:val="%3."/>
      <w:lvlJc w:val="right"/>
      <w:pPr>
        <w:ind w:left="2869" w:hanging="180"/>
      </w:pPr>
    </w:lvl>
    <w:lvl w:ilvl="3" w:tplc="19E82FD8">
      <w:start w:val="1"/>
      <w:numFmt w:val="decimal"/>
      <w:lvlText w:val="%4."/>
      <w:lvlJc w:val="left"/>
      <w:pPr>
        <w:ind w:left="3589" w:hanging="360"/>
      </w:pPr>
    </w:lvl>
    <w:lvl w:ilvl="4" w:tplc="D66EF06A">
      <w:start w:val="1"/>
      <w:numFmt w:val="lowerLetter"/>
      <w:lvlText w:val="%5."/>
      <w:lvlJc w:val="left"/>
      <w:pPr>
        <w:ind w:left="4309" w:hanging="360"/>
      </w:pPr>
    </w:lvl>
    <w:lvl w:ilvl="5" w:tplc="91EA3DE4">
      <w:start w:val="1"/>
      <w:numFmt w:val="lowerRoman"/>
      <w:lvlText w:val="%6."/>
      <w:lvlJc w:val="right"/>
      <w:pPr>
        <w:ind w:left="5029" w:hanging="180"/>
      </w:pPr>
    </w:lvl>
    <w:lvl w:ilvl="6" w:tplc="ABA0C684">
      <w:start w:val="1"/>
      <w:numFmt w:val="decimal"/>
      <w:lvlText w:val="%7."/>
      <w:lvlJc w:val="left"/>
      <w:pPr>
        <w:ind w:left="5749" w:hanging="360"/>
      </w:pPr>
    </w:lvl>
    <w:lvl w:ilvl="7" w:tplc="5296BA8E">
      <w:start w:val="1"/>
      <w:numFmt w:val="lowerLetter"/>
      <w:lvlText w:val="%8."/>
      <w:lvlJc w:val="left"/>
      <w:pPr>
        <w:ind w:left="6469" w:hanging="360"/>
      </w:pPr>
    </w:lvl>
    <w:lvl w:ilvl="8" w:tplc="89642966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04A1C0A"/>
    <w:multiLevelType w:val="hybridMultilevel"/>
    <w:tmpl w:val="AD9E191E"/>
    <w:lvl w:ilvl="0" w:tplc="F99C7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F626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1A3C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FEEE5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1E25A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0945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265C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72AC0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F21A0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6282CD5"/>
    <w:multiLevelType w:val="hybridMultilevel"/>
    <w:tmpl w:val="1FFA1EB2"/>
    <w:lvl w:ilvl="0" w:tplc="D2CEA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FAF9B0">
      <w:start w:val="1"/>
      <w:numFmt w:val="lowerLetter"/>
      <w:lvlText w:val="%2."/>
      <w:lvlJc w:val="left"/>
      <w:pPr>
        <w:ind w:left="1440" w:hanging="360"/>
      </w:pPr>
    </w:lvl>
    <w:lvl w:ilvl="2" w:tplc="92E83812">
      <w:start w:val="1"/>
      <w:numFmt w:val="lowerRoman"/>
      <w:lvlText w:val="%3."/>
      <w:lvlJc w:val="right"/>
      <w:pPr>
        <w:ind w:left="2160" w:hanging="180"/>
      </w:pPr>
    </w:lvl>
    <w:lvl w:ilvl="3" w:tplc="9A124746">
      <w:start w:val="1"/>
      <w:numFmt w:val="decimal"/>
      <w:lvlText w:val="%4."/>
      <w:lvlJc w:val="left"/>
      <w:pPr>
        <w:ind w:left="2880" w:hanging="360"/>
      </w:pPr>
    </w:lvl>
    <w:lvl w:ilvl="4" w:tplc="9784192E">
      <w:start w:val="1"/>
      <w:numFmt w:val="lowerLetter"/>
      <w:lvlText w:val="%5."/>
      <w:lvlJc w:val="left"/>
      <w:pPr>
        <w:ind w:left="3600" w:hanging="360"/>
      </w:pPr>
    </w:lvl>
    <w:lvl w:ilvl="5" w:tplc="6E20309C">
      <w:start w:val="1"/>
      <w:numFmt w:val="lowerRoman"/>
      <w:lvlText w:val="%6."/>
      <w:lvlJc w:val="right"/>
      <w:pPr>
        <w:ind w:left="4320" w:hanging="180"/>
      </w:pPr>
    </w:lvl>
    <w:lvl w:ilvl="6" w:tplc="4D529034">
      <w:start w:val="1"/>
      <w:numFmt w:val="decimal"/>
      <w:lvlText w:val="%7."/>
      <w:lvlJc w:val="left"/>
      <w:pPr>
        <w:ind w:left="5040" w:hanging="360"/>
      </w:pPr>
    </w:lvl>
    <w:lvl w:ilvl="7" w:tplc="AF04B910">
      <w:start w:val="1"/>
      <w:numFmt w:val="lowerLetter"/>
      <w:lvlText w:val="%8."/>
      <w:lvlJc w:val="left"/>
      <w:pPr>
        <w:ind w:left="5760" w:hanging="360"/>
      </w:pPr>
    </w:lvl>
    <w:lvl w:ilvl="8" w:tplc="18E20966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497FDC"/>
    <w:multiLevelType w:val="hybridMultilevel"/>
    <w:tmpl w:val="DDA237BA"/>
    <w:lvl w:ilvl="0" w:tplc="2D0C9936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4ECAFAE2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6B8EA4B4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34F4EAD8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F000DDBA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EAEE56FC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93B89096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2D660B64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618A60C6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4">
    <w:nsid w:val="785767E3"/>
    <w:multiLevelType w:val="hybridMultilevel"/>
    <w:tmpl w:val="5F6AEFF6"/>
    <w:lvl w:ilvl="0" w:tplc="6DC80A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AC9C38">
      <w:start w:val="1"/>
      <w:numFmt w:val="lowerLetter"/>
      <w:lvlText w:val="%2."/>
      <w:lvlJc w:val="left"/>
      <w:pPr>
        <w:ind w:left="1440" w:hanging="360"/>
      </w:pPr>
    </w:lvl>
    <w:lvl w:ilvl="2" w:tplc="916C5C0A">
      <w:start w:val="1"/>
      <w:numFmt w:val="lowerRoman"/>
      <w:lvlText w:val="%3."/>
      <w:lvlJc w:val="right"/>
      <w:pPr>
        <w:ind w:left="2160" w:hanging="180"/>
      </w:pPr>
    </w:lvl>
    <w:lvl w:ilvl="3" w:tplc="4478226C">
      <w:start w:val="1"/>
      <w:numFmt w:val="decimal"/>
      <w:lvlText w:val="%4."/>
      <w:lvlJc w:val="left"/>
      <w:pPr>
        <w:ind w:left="2880" w:hanging="360"/>
      </w:pPr>
    </w:lvl>
    <w:lvl w:ilvl="4" w:tplc="1376E3A8">
      <w:start w:val="1"/>
      <w:numFmt w:val="lowerLetter"/>
      <w:lvlText w:val="%5."/>
      <w:lvlJc w:val="left"/>
      <w:pPr>
        <w:ind w:left="3600" w:hanging="360"/>
      </w:pPr>
    </w:lvl>
    <w:lvl w:ilvl="5" w:tplc="220C71BC">
      <w:start w:val="1"/>
      <w:numFmt w:val="lowerRoman"/>
      <w:lvlText w:val="%6."/>
      <w:lvlJc w:val="right"/>
      <w:pPr>
        <w:ind w:left="4320" w:hanging="180"/>
      </w:pPr>
    </w:lvl>
    <w:lvl w:ilvl="6" w:tplc="93AEF63A">
      <w:start w:val="1"/>
      <w:numFmt w:val="decimal"/>
      <w:lvlText w:val="%7."/>
      <w:lvlJc w:val="left"/>
      <w:pPr>
        <w:ind w:left="5040" w:hanging="360"/>
      </w:pPr>
    </w:lvl>
    <w:lvl w:ilvl="7" w:tplc="9CD663BE">
      <w:start w:val="1"/>
      <w:numFmt w:val="lowerLetter"/>
      <w:lvlText w:val="%8."/>
      <w:lvlJc w:val="left"/>
      <w:pPr>
        <w:ind w:left="5760" w:hanging="360"/>
      </w:pPr>
    </w:lvl>
    <w:lvl w:ilvl="8" w:tplc="F8C09FB6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8D2CDE"/>
    <w:multiLevelType w:val="hybridMultilevel"/>
    <w:tmpl w:val="074EAFC6"/>
    <w:lvl w:ilvl="0" w:tplc="E6980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C281E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A6A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80C8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0645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EECC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1684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2CCF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9811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B04AB5"/>
    <w:multiLevelType w:val="hybridMultilevel"/>
    <w:tmpl w:val="9596FF98"/>
    <w:lvl w:ilvl="0" w:tplc="FB3CC542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1D9C59BE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3B2A1F80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B448DAEA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F7ECE5D2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5AF49EF2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39248902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98C07916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B610141E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"/>
  </w:num>
  <w:num w:numId="3">
    <w:abstractNumId w:val="10"/>
  </w:num>
  <w:num w:numId="4">
    <w:abstractNumId w:val="35"/>
  </w:num>
  <w:num w:numId="5">
    <w:abstractNumId w:val="15"/>
  </w:num>
  <w:num w:numId="6">
    <w:abstractNumId w:val="18"/>
  </w:num>
  <w:num w:numId="7">
    <w:abstractNumId w:val="41"/>
  </w:num>
  <w:num w:numId="8">
    <w:abstractNumId w:val="30"/>
  </w:num>
  <w:num w:numId="9">
    <w:abstractNumId w:val="17"/>
  </w:num>
  <w:num w:numId="10">
    <w:abstractNumId w:val="43"/>
  </w:num>
  <w:num w:numId="11">
    <w:abstractNumId w:val="0"/>
  </w:num>
  <w:num w:numId="12">
    <w:abstractNumId w:val="6"/>
  </w:num>
  <w:num w:numId="13">
    <w:abstractNumId w:val="4"/>
  </w:num>
  <w:num w:numId="14">
    <w:abstractNumId w:val="11"/>
  </w:num>
  <w:num w:numId="15">
    <w:abstractNumId w:val="12"/>
  </w:num>
  <w:num w:numId="16">
    <w:abstractNumId w:val="44"/>
  </w:num>
  <w:num w:numId="17">
    <w:abstractNumId w:val="1"/>
  </w:num>
  <w:num w:numId="18">
    <w:abstractNumId w:val="16"/>
  </w:num>
  <w:num w:numId="19">
    <w:abstractNumId w:val="42"/>
  </w:num>
  <w:num w:numId="20">
    <w:abstractNumId w:val="7"/>
  </w:num>
  <w:num w:numId="21">
    <w:abstractNumId w:val="39"/>
  </w:num>
  <w:num w:numId="22">
    <w:abstractNumId w:val="32"/>
  </w:num>
  <w:num w:numId="23">
    <w:abstractNumId w:val="34"/>
  </w:num>
  <w:num w:numId="24">
    <w:abstractNumId w:val="8"/>
  </w:num>
  <w:num w:numId="25">
    <w:abstractNumId w:val="36"/>
  </w:num>
  <w:num w:numId="26">
    <w:abstractNumId w:val="26"/>
  </w:num>
  <w:num w:numId="27">
    <w:abstractNumId w:val="22"/>
  </w:num>
  <w:num w:numId="28">
    <w:abstractNumId w:val="13"/>
  </w:num>
  <w:num w:numId="29">
    <w:abstractNumId w:val="24"/>
  </w:num>
  <w:num w:numId="30">
    <w:abstractNumId w:val="25"/>
  </w:num>
  <w:num w:numId="31">
    <w:abstractNumId w:val="5"/>
  </w:num>
  <w:num w:numId="32">
    <w:abstractNumId w:val="37"/>
  </w:num>
  <w:num w:numId="33">
    <w:abstractNumId w:val="31"/>
  </w:num>
  <w:num w:numId="34">
    <w:abstractNumId w:val="19"/>
  </w:num>
  <w:num w:numId="35">
    <w:abstractNumId w:val="9"/>
  </w:num>
  <w:num w:numId="36">
    <w:abstractNumId w:val="14"/>
  </w:num>
  <w:num w:numId="37">
    <w:abstractNumId w:val="3"/>
  </w:num>
  <w:num w:numId="38">
    <w:abstractNumId w:val="21"/>
  </w:num>
  <w:num w:numId="39">
    <w:abstractNumId w:val="46"/>
  </w:num>
  <w:num w:numId="40">
    <w:abstractNumId w:val="45"/>
  </w:num>
  <w:num w:numId="41">
    <w:abstractNumId w:val="33"/>
  </w:num>
  <w:num w:numId="42">
    <w:abstractNumId w:val="40"/>
  </w:num>
  <w:num w:numId="43">
    <w:abstractNumId w:val="20"/>
  </w:num>
  <w:num w:numId="44">
    <w:abstractNumId w:val="27"/>
  </w:num>
  <w:num w:numId="45">
    <w:abstractNumId w:val="29"/>
  </w:num>
  <w:num w:numId="46">
    <w:abstractNumId w:val="23"/>
  </w:num>
  <w:num w:numId="4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0C54"/>
    <w:rsid w:val="001912DF"/>
    <w:rsid w:val="007D0A34"/>
    <w:rsid w:val="00C76593"/>
    <w:rsid w:val="00DD0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D0C54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link w:val="Heading1"/>
    <w:uiPriority w:val="9"/>
    <w:rsid w:val="00DD0C54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link w:val="Heading2"/>
    <w:uiPriority w:val="9"/>
    <w:rsid w:val="00DD0C54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link w:val="Heading3"/>
    <w:uiPriority w:val="9"/>
    <w:rsid w:val="00DD0C54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link w:val="Heading4"/>
    <w:uiPriority w:val="9"/>
    <w:rsid w:val="00DD0C54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link w:val="Heading5"/>
    <w:uiPriority w:val="9"/>
    <w:rsid w:val="00DD0C54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link w:val="Heading6"/>
    <w:uiPriority w:val="9"/>
    <w:rsid w:val="00DD0C54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link w:val="Heading7"/>
    <w:uiPriority w:val="9"/>
    <w:rsid w:val="00DD0C5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link w:val="Heading8"/>
    <w:uiPriority w:val="9"/>
    <w:rsid w:val="00DD0C54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link w:val="Heading9"/>
    <w:uiPriority w:val="9"/>
    <w:rsid w:val="00DD0C54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rsid w:val="00DD0C54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2"/>
    <w:link w:val="a5"/>
    <w:uiPriority w:val="10"/>
    <w:rsid w:val="00DD0C54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rsid w:val="00DD0C54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sid w:val="00DD0C54"/>
    <w:rPr>
      <w:sz w:val="24"/>
      <w:szCs w:val="24"/>
    </w:rPr>
  </w:style>
  <w:style w:type="paragraph" w:styleId="2">
    <w:name w:val="Quote"/>
    <w:basedOn w:val="a1"/>
    <w:next w:val="a1"/>
    <w:link w:val="20"/>
    <w:uiPriority w:val="29"/>
    <w:qFormat/>
    <w:rsid w:val="00DD0C54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DD0C54"/>
    <w:rPr>
      <w:i/>
    </w:rPr>
  </w:style>
  <w:style w:type="paragraph" w:styleId="a9">
    <w:name w:val="Intense Quote"/>
    <w:basedOn w:val="a1"/>
    <w:next w:val="a1"/>
    <w:link w:val="aa"/>
    <w:uiPriority w:val="30"/>
    <w:qFormat/>
    <w:rsid w:val="00DD0C5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DD0C54"/>
    <w:rPr>
      <w:i/>
    </w:rPr>
  </w:style>
  <w:style w:type="character" w:customStyle="1" w:styleId="HeaderChar">
    <w:name w:val="Header Char"/>
    <w:basedOn w:val="a2"/>
    <w:link w:val="Header"/>
    <w:uiPriority w:val="99"/>
    <w:rsid w:val="00DD0C54"/>
  </w:style>
  <w:style w:type="character" w:customStyle="1" w:styleId="FooterChar">
    <w:name w:val="Footer Char"/>
    <w:basedOn w:val="a2"/>
    <w:link w:val="Footer"/>
    <w:uiPriority w:val="99"/>
    <w:rsid w:val="00DD0C54"/>
  </w:style>
  <w:style w:type="character" w:customStyle="1" w:styleId="CaptionChar">
    <w:name w:val="Caption Char"/>
    <w:link w:val="Footer"/>
    <w:uiPriority w:val="99"/>
    <w:rsid w:val="00DD0C54"/>
  </w:style>
  <w:style w:type="table" w:customStyle="1" w:styleId="TableGridLight">
    <w:name w:val="Table Grid Light"/>
    <w:basedOn w:val="a3"/>
    <w:uiPriority w:val="59"/>
    <w:rsid w:val="00DD0C5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3"/>
    <w:uiPriority w:val="59"/>
    <w:rsid w:val="00DD0C5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3"/>
    <w:uiPriority w:val="59"/>
    <w:rsid w:val="00DD0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3"/>
    <w:uiPriority w:val="5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rsid w:val="00DD0C5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rsid w:val="00DD0C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link w:val="ab"/>
    <w:uiPriority w:val="99"/>
    <w:rsid w:val="00DD0C54"/>
    <w:rPr>
      <w:sz w:val="18"/>
    </w:rPr>
  </w:style>
  <w:style w:type="paragraph" w:styleId="ac">
    <w:name w:val="endnote text"/>
    <w:basedOn w:val="a1"/>
    <w:link w:val="ad"/>
    <w:uiPriority w:val="99"/>
    <w:semiHidden/>
    <w:unhideWhenUsed/>
    <w:rsid w:val="00DD0C54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DD0C54"/>
    <w:rPr>
      <w:sz w:val="20"/>
    </w:rPr>
  </w:style>
  <w:style w:type="character" w:styleId="ae">
    <w:name w:val="endnote reference"/>
    <w:basedOn w:val="a2"/>
    <w:uiPriority w:val="99"/>
    <w:semiHidden/>
    <w:unhideWhenUsed/>
    <w:rsid w:val="00DD0C54"/>
    <w:rPr>
      <w:vertAlign w:val="superscript"/>
    </w:rPr>
  </w:style>
  <w:style w:type="paragraph" w:styleId="4">
    <w:name w:val="toc 4"/>
    <w:basedOn w:val="a1"/>
    <w:next w:val="a1"/>
    <w:uiPriority w:val="39"/>
    <w:unhideWhenUsed/>
    <w:rsid w:val="00DD0C54"/>
    <w:pPr>
      <w:spacing w:after="57"/>
      <w:ind w:left="850"/>
    </w:pPr>
  </w:style>
  <w:style w:type="paragraph" w:styleId="5">
    <w:name w:val="toc 5"/>
    <w:basedOn w:val="a1"/>
    <w:next w:val="a1"/>
    <w:uiPriority w:val="39"/>
    <w:unhideWhenUsed/>
    <w:rsid w:val="00DD0C54"/>
    <w:pPr>
      <w:spacing w:after="57"/>
      <w:ind w:left="1134"/>
    </w:pPr>
  </w:style>
  <w:style w:type="paragraph" w:styleId="6">
    <w:name w:val="toc 6"/>
    <w:basedOn w:val="a1"/>
    <w:next w:val="a1"/>
    <w:uiPriority w:val="39"/>
    <w:unhideWhenUsed/>
    <w:rsid w:val="00DD0C54"/>
    <w:pPr>
      <w:spacing w:after="57"/>
      <w:ind w:left="1417"/>
    </w:pPr>
  </w:style>
  <w:style w:type="paragraph" w:styleId="7">
    <w:name w:val="toc 7"/>
    <w:basedOn w:val="a1"/>
    <w:next w:val="a1"/>
    <w:uiPriority w:val="39"/>
    <w:unhideWhenUsed/>
    <w:rsid w:val="00DD0C54"/>
    <w:pPr>
      <w:spacing w:after="57"/>
      <w:ind w:left="1701"/>
    </w:pPr>
  </w:style>
  <w:style w:type="paragraph" w:styleId="8">
    <w:name w:val="toc 8"/>
    <w:basedOn w:val="a1"/>
    <w:next w:val="a1"/>
    <w:uiPriority w:val="39"/>
    <w:unhideWhenUsed/>
    <w:rsid w:val="00DD0C54"/>
    <w:pPr>
      <w:spacing w:after="57"/>
      <w:ind w:left="1984"/>
    </w:pPr>
  </w:style>
  <w:style w:type="paragraph" w:styleId="9">
    <w:name w:val="toc 9"/>
    <w:basedOn w:val="a1"/>
    <w:next w:val="a1"/>
    <w:uiPriority w:val="39"/>
    <w:unhideWhenUsed/>
    <w:rsid w:val="00DD0C54"/>
    <w:pPr>
      <w:spacing w:after="57"/>
      <w:ind w:left="2268"/>
    </w:pPr>
  </w:style>
  <w:style w:type="paragraph" w:styleId="af">
    <w:name w:val="table of figures"/>
    <w:basedOn w:val="a1"/>
    <w:next w:val="a1"/>
    <w:uiPriority w:val="99"/>
    <w:unhideWhenUsed/>
    <w:rsid w:val="00DD0C54"/>
    <w:pPr>
      <w:spacing w:after="0"/>
    </w:pPr>
  </w:style>
  <w:style w:type="paragraph" w:customStyle="1" w:styleId="Heading1">
    <w:name w:val="Heading 1"/>
    <w:basedOn w:val="a1"/>
    <w:next w:val="a1"/>
    <w:link w:val="1"/>
    <w:qFormat/>
    <w:rsid w:val="00DD0C54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customStyle="1" w:styleId="Heading2">
    <w:name w:val="Heading 2"/>
    <w:basedOn w:val="a1"/>
    <w:next w:val="a1"/>
    <w:link w:val="21"/>
    <w:qFormat/>
    <w:rsid w:val="00DD0C54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Heading3">
    <w:name w:val="Heading 3"/>
    <w:basedOn w:val="a1"/>
    <w:next w:val="a1"/>
    <w:link w:val="3"/>
    <w:qFormat/>
    <w:rsid w:val="00DD0C54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customStyle="1" w:styleId="Heading4">
    <w:name w:val="Heading 4"/>
    <w:basedOn w:val="a1"/>
    <w:next w:val="a1"/>
    <w:link w:val="40"/>
    <w:qFormat/>
    <w:rsid w:val="00DD0C54"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customStyle="1" w:styleId="Heading5">
    <w:name w:val="Heading 5"/>
    <w:basedOn w:val="a1"/>
    <w:next w:val="a1"/>
    <w:link w:val="50"/>
    <w:qFormat/>
    <w:rsid w:val="00DD0C54"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customStyle="1" w:styleId="Heading6">
    <w:name w:val="Heading 6"/>
    <w:basedOn w:val="a1"/>
    <w:next w:val="a1"/>
    <w:link w:val="60"/>
    <w:qFormat/>
    <w:rsid w:val="00DD0C54"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customStyle="1" w:styleId="Heading7">
    <w:name w:val="Heading 7"/>
    <w:basedOn w:val="a1"/>
    <w:next w:val="a1"/>
    <w:link w:val="70"/>
    <w:qFormat/>
    <w:rsid w:val="00DD0C54"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customStyle="1" w:styleId="Heading8">
    <w:name w:val="Heading 8"/>
    <w:basedOn w:val="a1"/>
    <w:next w:val="a1"/>
    <w:link w:val="80"/>
    <w:qFormat/>
    <w:rsid w:val="00DD0C54"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customStyle="1" w:styleId="Heading9">
    <w:name w:val="Heading 9"/>
    <w:basedOn w:val="a1"/>
    <w:next w:val="a1"/>
    <w:link w:val="90"/>
    <w:qFormat/>
    <w:rsid w:val="00DD0C54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paragraph" w:customStyle="1" w:styleId="Header">
    <w:name w:val="Header"/>
    <w:basedOn w:val="a1"/>
    <w:link w:val="af0"/>
    <w:uiPriority w:val="99"/>
    <w:unhideWhenUsed/>
    <w:rsid w:val="00DD0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Header"/>
    <w:uiPriority w:val="99"/>
    <w:rsid w:val="00DD0C54"/>
  </w:style>
  <w:style w:type="paragraph" w:customStyle="1" w:styleId="Footer">
    <w:name w:val="Footer"/>
    <w:basedOn w:val="a1"/>
    <w:link w:val="af1"/>
    <w:uiPriority w:val="99"/>
    <w:unhideWhenUsed/>
    <w:rsid w:val="00DD0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2"/>
    <w:link w:val="Footer"/>
    <w:uiPriority w:val="99"/>
    <w:rsid w:val="00DD0C54"/>
  </w:style>
  <w:style w:type="paragraph" w:styleId="af2">
    <w:name w:val="No Spacing"/>
    <w:link w:val="af3"/>
    <w:uiPriority w:val="1"/>
    <w:qFormat/>
    <w:rsid w:val="00DD0C54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2"/>
    <w:link w:val="af2"/>
    <w:uiPriority w:val="1"/>
    <w:rsid w:val="00DD0C54"/>
    <w:rPr>
      <w:rFonts w:eastAsiaTheme="minorEastAsia"/>
      <w:lang w:eastAsia="ru-RU"/>
    </w:rPr>
  </w:style>
  <w:style w:type="character" w:styleId="af4">
    <w:name w:val="Placeholder Text"/>
    <w:basedOn w:val="a2"/>
    <w:uiPriority w:val="99"/>
    <w:semiHidden/>
    <w:rsid w:val="00DD0C54"/>
    <w:rPr>
      <w:color w:val="808080"/>
    </w:rPr>
  </w:style>
  <w:style w:type="paragraph" w:styleId="af5">
    <w:name w:val="Balloon Text"/>
    <w:basedOn w:val="a1"/>
    <w:link w:val="af6"/>
    <w:unhideWhenUsed/>
    <w:rsid w:val="00DD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rsid w:val="00DD0C54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a2"/>
    <w:link w:val="Heading1"/>
    <w:rsid w:val="00DD0C54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1">
    <w:name w:val="Заголовок 2 Знак"/>
    <w:basedOn w:val="a2"/>
    <w:link w:val="Heading2"/>
    <w:rsid w:val="00DD0C54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">
    <w:name w:val="Заголовок 3 Знак"/>
    <w:basedOn w:val="a2"/>
    <w:link w:val="Heading3"/>
    <w:rsid w:val="00DD0C54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Heading4"/>
    <w:rsid w:val="00DD0C5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Heading5"/>
    <w:rsid w:val="00DD0C54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Heading6"/>
    <w:rsid w:val="00DD0C54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Heading7"/>
    <w:rsid w:val="00DD0C54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Heading8"/>
    <w:rsid w:val="00DD0C54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Heading9"/>
    <w:rsid w:val="00DD0C54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7">
    <w:name w:val="Hyperlink"/>
    <w:uiPriority w:val="99"/>
    <w:rsid w:val="00DD0C54"/>
    <w:rPr>
      <w:color w:val="0000FF"/>
      <w:u w:val="single"/>
    </w:rPr>
  </w:style>
  <w:style w:type="table" w:styleId="af8">
    <w:name w:val="Table Grid"/>
    <w:basedOn w:val="a3"/>
    <w:rsid w:val="00DD0C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1"/>
    <w:next w:val="a1"/>
    <w:uiPriority w:val="39"/>
    <w:qFormat/>
    <w:rsid w:val="00DD0C54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D0C54"/>
  </w:style>
  <w:style w:type="paragraph" w:customStyle="1" w:styleId="bullet">
    <w:name w:val="bullet"/>
    <w:basedOn w:val="a1"/>
    <w:rsid w:val="00DD0C54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9">
    <w:name w:val="page number"/>
    <w:rsid w:val="00DD0C54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D0C54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D0C54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D0C54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a">
    <w:name w:val="Body Text"/>
    <w:basedOn w:val="a1"/>
    <w:link w:val="afb"/>
    <w:semiHidden/>
    <w:rsid w:val="00DD0C54"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b">
    <w:name w:val="Основной текст Знак"/>
    <w:basedOn w:val="a2"/>
    <w:link w:val="afa"/>
    <w:semiHidden/>
    <w:rsid w:val="00DD0C54"/>
    <w:rPr>
      <w:rFonts w:ascii="Arial" w:eastAsia="Times New Roman" w:hAnsi="Arial" w:cs="Times New Roman"/>
      <w:sz w:val="24"/>
      <w:szCs w:val="20"/>
      <w:lang w:val="en-AU"/>
    </w:rPr>
  </w:style>
  <w:style w:type="paragraph" w:styleId="22">
    <w:name w:val="Body Text Indent 2"/>
    <w:basedOn w:val="a1"/>
    <w:link w:val="23"/>
    <w:semiHidden/>
    <w:rsid w:val="00DD0C54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3">
    <w:name w:val="Основной текст с отступом 2 Знак"/>
    <w:basedOn w:val="a2"/>
    <w:link w:val="22"/>
    <w:semiHidden/>
    <w:rsid w:val="00DD0C54"/>
    <w:rPr>
      <w:rFonts w:ascii="Arial" w:eastAsia="Times New Roman" w:hAnsi="Arial" w:cs="Times New Roman"/>
      <w:sz w:val="24"/>
      <w:szCs w:val="20"/>
      <w:lang w:val="en-US"/>
    </w:rPr>
  </w:style>
  <w:style w:type="paragraph" w:styleId="24">
    <w:name w:val="Body Text 2"/>
    <w:basedOn w:val="a1"/>
    <w:link w:val="25"/>
    <w:semiHidden/>
    <w:rsid w:val="00DD0C54"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5">
    <w:name w:val="Основной текст 2 Знак"/>
    <w:basedOn w:val="a2"/>
    <w:link w:val="24"/>
    <w:semiHidden/>
    <w:rsid w:val="00DD0C54"/>
    <w:rPr>
      <w:rFonts w:ascii="Arial" w:eastAsia="Times New Roman" w:hAnsi="Arial" w:cs="Times New Roman"/>
      <w:spacing w:val="-3"/>
      <w:szCs w:val="20"/>
      <w:lang w:val="en-US"/>
    </w:rPr>
  </w:style>
  <w:style w:type="paragraph" w:customStyle="1" w:styleId="Caption">
    <w:name w:val="Caption"/>
    <w:basedOn w:val="a1"/>
    <w:next w:val="a1"/>
    <w:qFormat/>
    <w:rsid w:val="00DD0C54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1">
    <w:name w:val="Абзац списка1"/>
    <w:basedOn w:val="a1"/>
    <w:rsid w:val="00DD0C54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sid w:val="00DD0C54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b">
    <w:name w:val="footnote text"/>
    <w:basedOn w:val="a1"/>
    <w:link w:val="afc"/>
    <w:rsid w:val="00DD0C54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c">
    <w:name w:val="Текст сноски Знак"/>
    <w:basedOn w:val="a2"/>
    <w:link w:val="ab"/>
    <w:rsid w:val="00DD0C54"/>
    <w:rPr>
      <w:rFonts w:ascii="Times New Roman" w:eastAsia="Times New Roman" w:hAnsi="Times New Roman" w:cs="Times New Roman"/>
      <w:szCs w:val="20"/>
      <w:lang w:eastAsia="ru-RU"/>
    </w:rPr>
  </w:style>
  <w:style w:type="character" w:styleId="afd">
    <w:name w:val="footnote reference"/>
    <w:rsid w:val="00DD0C54"/>
    <w:rPr>
      <w:vertAlign w:val="superscript"/>
    </w:rPr>
  </w:style>
  <w:style w:type="character" w:styleId="afe">
    <w:name w:val="FollowedHyperlink"/>
    <w:rsid w:val="00DD0C54"/>
    <w:rPr>
      <w:color w:val="800080"/>
      <w:u w:val="single"/>
    </w:rPr>
  </w:style>
  <w:style w:type="paragraph" w:customStyle="1" w:styleId="a0">
    <w:name w:val="цветной текст"/>
    <w:basedOn w:val="a1"/>
    <w:qFormat/>
    <w:rsid w:val="00DD0C54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D0C5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">
    <w:name w:val="выделение цвет"/>
    <w:basedOn w:val="a1"/>
    <w:link w:val="aff0"/>
    <w:rsid w:val="00DD0C54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1">
    <w:name w:val="цвет в таблице"/>
    <w:rsid w:val="00DD0C54"/>
    <w:rPr>
      <w:color w:val="2C8DE6"/>
    </w:rPr>
  </w:style>
  <w:style w:type="paragraph" w:styleId="aff2">
    <w:name w:val="TOC Heading"/>
    <w:basedOn w:val="Heading1"/>
    <w:next w:val="a1"/>
    <w:uiPriority w:val="39"/>
    <w:semiHidden/>
    <w:unhideWhenUsed/>
    <w:qFormat/>
    <w:rsid w:val="00DD0C54"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26">
    <w:name w:val="toc 2"/>
    <w:basedOn w:val="a1"/>
    <w:next w:val="a1"/>
    <w:uiPriority w:val="39"/>
    <w:qFormat/>
    <w:rsid w:val="00DD0C54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0">
    <w:name w:val="toc 3"/>
    <w:basedOn w:val="a1"/>
    <w:next w:val="a1"/>
    <w:uiPriority w:val="39"/>
    <w:unhideWhenUsed/>
    <w:qFormat/>
    <w:rsid w:val="00DD0C54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Heading1"/>
    <w:link w:val="-10"/>
    <w:qFormat/>
    <w:rsid w:val="00DD0C54"/>
    <w:rPr>
      <w:lang w:val="ru-RU"/>
    </w:rPr>
  </w:style>
  <w:style w:type="paragraph" w:customStyle="1" w:styleId="-2">
    <w:name w:val="!заголовок-2"/>
    <w:basedOn w:val="Heading2"/>
    <w:link w:val="-20"/>
    <w:qFormat/>
    <w:rsid w:val="00DD0C54"/>
    <w:rPr>
      <w:lang w:val="ru-RU"/>
    </w:rPr>
  </w:style>
  <w:style w:type="character" w:customStyle="1" w:styleId="-10">
    <w:name w:val="!Заголовок-1 Знак"/>
    <w:link w:val="-1"/>
    <w:rsid w:val="00DD0C54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3">
    <w:name w:val="!Текст"/>
    <w:basedOn w:val="a1"/>
    <w:link w:val="aff4"/>
    <w:qFormat/>
    <w:rsid w:val="00DD0C54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D0C54"/>
    <w:rPr>
      <w:rFonts w:ascii="Arial" w:eastAsia="Times New Roman" w:hAnsi="Arial" w:cs="Times New Roman"/>
      <w:b/>
      <w:sz w:val="28"/>
      <w:szCs w:val="24"/>
    </w:rPr>
  </w:style>
  <w:style w:type="paragraph" w:customStyle="1" w:styleId="aff5">
    <w:name w:val="!Синий заголовок текста"/>
    <w:basedOn w:val="aff"/>
    <w:link w:val="aff6"/>
    <w:qFormat/>
    <w:rsid w:val="00DD0C54"/>
  </w:style>
  <w:style w:type="character" w:customStyle="1" w:styleId="aff4">
    <w:name w:val="!Текст Знак"/>
    <w:link w:val="aff3"/>
    <w:rsid w:val="00DD0C54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">
    <w:name w:val="!Список с точками"/>
    <w:basedOn w:val="a1"/>
    <w:link w:val="aff7"/>
    <w:qFormat/>
    <w:rsid w:val="00DD0C54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0">
    <w:name w:val="выделение цвет Знак"/>
    <w:link w:val="aff"/>
    <w:rsid w:val="00DD0C54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6">
    <w:name w:val="!Синий заголовок текста Знак"/>
    <w:link w:val="aff5"/>
    <w:rsid w:val="00DD0C54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8">
    <w:name w:val="List Paragraph"/>
    <w:basedOn w:val="a1"/>
    <w:uiPriority w:val="34"/>
    <w:qFormat/>
    <w:rsid w:val="00DD0C5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7">
    <w:name w:val="!Список с точками Знак"/>
    <w:link w:val="a"/>
    <w:rsid w:val="00DD0C54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9">
    <w:name w:val="Базовый"/>
    <w:rsid w:val="00DD0C54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D0C54"/>
    <w:rPr>
      <w:color w:val="0000FF"/>
      <w:u w:val="single"/>
      <w:lang w:val="ru-RU" w:eastAsia="ru-RU" w:bidi="ru-RU"/>
    </w:rPr>
  </w:style>
  <w:style w:type="character" w:styleId="affa">
    <w:name w:val="annotation reference"/>
    <w:basedOn w:val="a2"/>
    <w:semiHidden/>
    <w:unhideWhenUsed/>
    <w:rsid w:val="00DD0C54"/>
    <w:rPr>
      <w:sz w:val="16"/>
      <w:szCs w:val="16"/>
    </w:rPr>
  </w:style>
  <w:style w:type="paragraph" w:styleId="affb">
    <w:name w:val="annotation text"/>
    <w:basedOn w:val="a1"/>
    <w:link w:val="affc"/>
    <w:unhideWhenUsed/>
    <w:rsid w:val="00DD0C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c">
    <w:name w:val="Текст примечания Знак"/>
    <w:basedOn w:val="a2"/>
    <w:link w:val="affb"/>
    <w:rsid w:val="00DD0C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annotation subject"/>
    <w:basedOn w:val="affb"/>
    <w:next w:val="affb"/>
    <w:link w:val="affe"/>
    <w:semiHidden/>
    <w:unhideWhenUsed/>
    <w:rsid w:val="00DD0C54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rsid w:val="00DD0C5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a"/>
    <w:uiPriority w:val="1"/>
    <w:qFormat/>
    <w:rsid w:val="00DD0C54"/>
    <w:pPr>
      <w:keepNext/>
      <w:numPr>
        <w:numId w:val="8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DD0C54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DD0C5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DD0C54"/>
    <w:rPr>
      <w:color w:val="605E5C"/>
      <w:shd w:val="clear" w:color="auto" w:fill="E1DFDD"/>
    </w:rPr>
  </w:style>
  <w:style w:type="character" w:customStyle="1" w:styleId="27">
    <w:name w:val="Неразрешенное упоминание2"/>
    <w:basedOn w:val="a2"/>
    <w:uiPriority w:val="99"/>
    <w:semiHidden/>
    <w:unhideWhenUsed/>
    <w:rsid w:val="00DD0C54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2"/>
    <w:uiPriority w:val="99"/>
    <w:semiHidden/>
    <w:unhideWhenUsed/>
    <w:rsid w:val="00DD0C54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DD0C5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47;%20&#1052;&#1072;&#1090;&#1088;&#1080;&#1094;&#1072;%20&#1070;&#1053;&#1048;&#1054;&#1056;&#1067;.xlsx" TargetMode="External"/><Relationship Id="rId13" Type="http://schemas.openxmlformats.org/officeDocument/2006/relationships/hyperlink" Target="&#1055;&#1088;&#1080;&#1083;&#1086;&#1078;&#1077;&#1085;&#1080;&#1077;%20&#8470;8%20&#1052;&#1077;&#1090;&#1086;&#1076;&#1080;&#1095;&#1077;&#1089;&#1082;&#1080;&#1077;%20&#1088;&#1077;&#1082;&#1086;&#1084;&#1077;&#1085;&#1076;&#1072;&#1094;&#1080;&#1080;%20&#1087;&#1086;%20&#1086;&#1094;&#1077;&#1085;&#1080;&#1074;&#1072;&#1085;&#1080;&#1102;%20&#1050;&#1080;&#1088;&#1087;&#1080;&#1095;&#1085;&#1072;&#1103;%20&#1082;&#1083;&#1072;&#1076;&#1082;&#1072;.pdf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&#1054;&#1058;&#1080;&#1058;&#1041;%20&#1050;&#1080;&#1088;&#1087;&#1080;&#1095;&#1085;&#1072;&#1103;%20&#1082;&#1083;&#1072;&#1076;&#1082;&#1072;.doc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5;&#1083;&#1072;&#1085;%20&#1079;&#1072;&#1089;&#1090;&#1088;&#1086;&#1081;&#1082;&#1080;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&#1050;&#1054;%20&#1062;&#1057;&#1054;%20&#1050;&#1080;&#1088;&#1087;&#1080;&#1095;&#1085;&#1072;&#1103;%20&#1082;&#1083;&#1072;&#1076;&#1082;&#1072;%20&#1089;%20&#1074;&#1072;&#1088;&#1080;&#1072;&#1090;&#1080;&#1074;%20&#1070;&#1085;&#1080;&#1086;&#1088;&#1099;.xlsx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&#1048;&#1051;&#1050;&#1080;&#1088;&#1087;&#1080;&#1095;&#1085;&#1072;&#1103;%20&#1082;&#1083;&#1072;&#1076;&#1082;&#1072;%20&#1070;&#1053;&#1048;&#1054;&#1056;&#1067;.xlsx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244B2-BDB4-419F-9E04-853DD11D1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22</Pages>
  <Words>4337</Words>
  <Characters>24721</Characters>
  <Application>Microsoft Office Word</Application>
  <DocSecurity>0</DocSecurity>
  <Lines>206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kurs</cp:lastModifiedBy>
  <cp:revision>203</cp:revision>
  <dcterms:created xsi:type="dcterms:W3CDTF">2023-01-12T10:59:00Z</dcterms:created>
  <dcterms:modified xsi:type="dcterms:W3CDTF">2023-03-30T03:22:00Z</dcterms:modified>
</cp:coreProperties>
</file>