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8"/>
        </w:rPr>
      </w:pPr>
      <w:r>
        <w:rPr/>
        <w:drawing>
          <wp:inline distT="0" distB="0" distL="0" distR="0">
            <wp:extent cx="3304540" cy="12865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ПРОГРАММА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8"/>
        </w:rPr>
      </w:pPr>
      <w:r>
        <w:rPr>
          <w:rFonts w:cs="Times New Roman"/>
          <w:b/>
          <w:sz w:val="24"/>
          <w:szCs w:val="28"/>
        </w:rPr>
        <w:t>Регионального</w:t>
      </w:r>
      <w:r>
        <w:rPr>
          <w:rFonts w:cs="Times New Roman"/>
          <w:b/>
          <w:color w:val="FF0000"/>
          <w:sz w:val="24"/>
          <w:szCs w:val="28"/>
        </w:rPr>
        <w:t xml:space="preserve"> </w:t>
      </w:r>
      <w:r>
        <w:rPr>
          <w:rFonts w:cs="Times New Roman"/>
          <w:b/>
          <w:sz w:val="24"/>
          <w:szCs w:val="28"/>
        </w:rPr>
        <w:t xml:space="preserve">этапа чемпионата </w:t>
      </w:r>
      <w:r>
        <w:rPr>
          <w:rFonts w:eastAsia="DejaVu Sans" w:cs="Times New Roman"/>
          <w:b/>
          <w:color w:val="000000"/>
          <w:sz w:val="24"/>
          <w:szCs w:val="28"/>
        </w:rPr>
        <w:t>Красноярский край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b/>
          <w:sz w:val="24"/>
          <w:szCs w:val="28"/>
        </w:rPr>
        <w:t>по компетенции «Облицовка плиткой-юниоры»</w:t>
      </w:r>
      <w:r>
        <w:rPr>
          <w:rFonts w:cs="Times New Roman"/>
          <w:sz w:val="24"/>
          <w:szCs w:val="28"/>
        </w:rPr>
        <w:br/>
      </w:r>
    </w:p>
    <w:tbl>
      <w:tblPr>
        <w:tblStyle w:val="af"/>
        <w:tblW w:w="75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5"/>
        <w:gridCol w:w="4409"/>
      </w:tblGrid>
      <w:tr>
        <w:trPr>
          <w:trHeight w:val="555" w:hRule="atLeast"/>
        </w:trPr>
        <w:tc>
          <w:tcPr>
            <w:tcW w:w="7554" w:type="dxa"/>
            <w:gridSpan w:val="2"/>
            <w:tcBorders/>
            <w:shd w:color="auto" w:fill="9BDB7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Общая информация</w:t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Период проведения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19.02.2024 - 22.02.2024</w:t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Место проведения и адрес площадки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г. Красноярск ул. Песочная 22</w:t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ФИО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Шарапова Татьяна Феликсовна</w:t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Контакты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Тел. 89080144223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sz w:val="24"/>
          <w:szCs w:val="28"/>
        </w:rPr>
      </w:r>
    </w:p>
    <w:tbl>
      <w:tblPr>
        <w:tblStyle w:val="af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8617"/>
      </w:tblGrid>
      <w:tr>
        <w:trPr>
          <w:trHeight w:val="515" w:hRule="atLeast"/>
        </w:trPr>
        <w:tc>
          <w:tcPr>
            <w:tcW w:w="10455" w:type="dxa"/>
            <w:gridSpan w:val="2"/>
            <w:tcBorders/>
            <w:shd w:fill="77BC65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Д-2 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18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Февраля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09:00-10:00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Заезд экспертов. Регистрация экспертов.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10:30-11:00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Ознакомление с документаций Чемпионата,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11:00-11:45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Обсуждение Конкурсного здания,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Cs/>
                <w:i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внесение 30 % изменений в КЗ,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11:45-12:00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Внесение КО в ЦСО, блокировка КО,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Обед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13.00-14:00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Обучение экспертов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14.00-14.30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Распределение ролей между экспертами, формирование оценочных групп, подписание протокола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14.30-15.00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Печать ведомостей оценок.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15:00-15:30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Подведение итогов дня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fill="77BC65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Д-1 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19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Февраля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27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09:00-09:30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Сбор участников, экспертов.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Регистрация участников, подписание протокола</w:t>
            </w:r>
          </w:p>
        </w:tc>
      </w:tr>
      <w:tr>
        <w:trPr>
          <w:trHeight w:val="152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10:15-10.30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Жеребьевка рабочих мест, подписание протокола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10:30-12:00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Ознакомление участников с конкурсной документацией, выдача чертежей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Подготовка рабочих мест согласно жеребьевки, подписание протоколов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Обед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13:00-13:30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Подведение итогов дня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fill="77BC65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Д1 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Февраля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08:00-08:30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Сбор участников, экспертов. Брифинг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08:30-08:45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08:45-09:00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Проверка личного инструмента, подготовка рабочего места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09:00-11:00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Выполнение модулей А,Б,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В —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2 часа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11:00-11:10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Технический перерыв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11:10-13.10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Выполнение модуля 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А,Б,В -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2 часа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13:10-13:30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Стоп времени. Уборка рабочих мест.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13:30-14:30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Обед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Участники покидают площадку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14:30-15:00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Подведение итогов дня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fill="77BC65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Д2 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21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Февраля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1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08:00-08:30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Сбор участников, экспертов. Брифинг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08:30-08:45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08:45-09:00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Проверка личного инструмента, подготовка рабочего места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09:00-11:00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Выполнение модулей 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А,Б,В-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2 часа</w:t>
            </w:r>
          </w:p>
        </w:tc>
      </w:tr>
      <w:tr>
        <w:trPr>
          <w:trHeight w:val="143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11:00-11:10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Технический перерыв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11:10-13.10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Выполнение модуля 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А,Б,В -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2 часа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13:10-13:30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Стоп времени. Уборка рабочих мест.</w:t>
            </w:r>
          </w:p>
        </w:tc>
      </w:tr>
      <w:tr>
        <w:trPr>
          <w:trHeight w:val="18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13:30-14:30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Обед</w:t>
            </w:r>
          </w:p>
        </w:tc>
      </w:tr>
      <w:tr>
        <w:trPr>
          <w:trHeight w:val="18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Участники покидают площадку</w:t>
            </w:r>
          </w:p>
        </w:tc>
      </w:tr>
      <w:tr>
        <w:trPr>
          <w:trHeight w:val="18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14:30-17:30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Оценка Модуля А,Б,В </w:t>
            </w:r>
          </w:p>
        </w:tc>
      </w:tr>
      <w:tr>
        <w:trPr>
          <w:trHeight w:val="188" w:hRule="atLeast"/>
        </w:trPr>
        <w:tc>
          <w:tcPr>
            <w:tcW w:w="10455" w:type="dxa"/>
            <w:gridSpan w:val="2"/>
            <w:tcBorders>
              <w:top w:val="nil"/>
            </w:tcBorders>
            <w:shd w:fill="77BC65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8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shd w:fill="auto" w:val="clear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shd w:fill="auto" w:val="clear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shd w:fill="auto" w:val="clear"/>
                <w:lang w:val="ru-RU" w:eastAsia="ru-RU" w:bidi="ar-SA"/>
              </w:rPr>
              <w:t xml:space="preserve">  / «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shd w:fill="auto" w:val="clear"/>
                <w:lang w:val="ru-RU" w:eastAsia="ru-RU" w:bidi="ar-SA"/>
              </w:rPr>
              <w:t>22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shd w:fill="auto" w:val="clear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shd w:fill="auto" w:val="clear"/>
                <w:lang w:val="ru-RU" w:eastAsia="ru-RU" w:bidi="ar-SA"/>
              </w:rPr>
              <w:t>Февраля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shd w:fill="auto" w:val="clear"/>
                <w:lang w:val="ru-RU" w:eastAsia="ru-RU" w:bidi="ar-SA"/>
              </w:rPr>
              <w:t xml:space="preserve">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shd w:fill="auto" w:val="clear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shd w:fill="auto" w:val="clear"/>
                <w:lang w:val="ru-RU" w:eastAsia="ru-RU" w:bidi="ar-SA"/>
              </w:rPr>
              <w:t xml:space="preserve"> г.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:00-0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Сбор участников, экспертов. Брифинг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:30-0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:45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Инструктаж по ОТ, подписание протокола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:45-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Проверка личного инструмента, подготовка рабочего места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:00-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Выполнение модул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я Д-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30 минут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: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10:40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Технический перерыв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10:40- 11:10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Выполнение модул</w:t>
            </w: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я Е - </w:t>
            </w:r>
            <w:r>
              <w:rPr>
                <w:rFonts w:eastAsia="Times New Roman" w:cs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30 минут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11:10-11:30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Стоп времени. Уборка рабочих мест.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11:30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Участники покидают площадку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11:30-13:30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 xml:space="preserve">Оценка Модуля Д,Е 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13:30-14:30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Обед</w:t>
            </w:r>
          </w:p>
        </w:tc>
      </w:tr>
      <w:tr>
        <w:trPr>
          <w:trHeight w:val="188" w:hRule="atLeast"/>
        </w:trPr>
        <w:tc>
          <w:tcPr>
            <w:tcW w:w="183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14:30-16:00</w:t>
            </w:r>
          </w:p>
        </w:tc>
        <w:tc>
          <w:tcPr>
            <w:tcW w:w="861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  <w:t>Оценка работ, внесение и блокировка оценок в ЦСО, подписание протокола проведения чемпионата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624" w:top="720" w:footer="170" w:bottom="72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6673876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9355"/>
        <w:tab w:val="center" w:pos="4677" w:leader="none"/>
        <w:tab w:val="right" w:pos="10631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de39d8"/>
    <w:pPr>
      <w:keepNext w:val="true"/>
      <w:spacing w:lineRule="auto" w:line="360" w:before="240" w:after="120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Normal"/>
    <w:next w:val="Normal"/>
    <w:link w:val="20"/>
    <w:qFormat/>
    <w:rsid w:val="00de39d8"/>
    <w:pPr>
      <w:keepNext w:val="true"/>
      <w:spacing w:lineRule="auto" w:line="360" w:before="240" w:after="120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3">
    <w:name w:val="Heading 3"/>
    <w:basedOn w:val="Normal"/>
    <w:next w:val="Normal"/>
    <w:link w:val="30"/>
    <w:qFormat/>
    <w:rsid w:val="00de39d8"/>
    <w:pPr>
      <w:keepNext w:val="true"/>
      <w:spacing w:lineRule="auto" w:line="360" w:before="120" w:after="0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4">
    <w:name w:val="Heading 4"/>
    <w:basedOn w:val="Normal"/>
    <w:next w:val="Normal"/>
    <w:link w:val="40"/>
    <w:qFormat/>
    <w:rsid w:val="00de39d8"/>
    <w:pPr>
      <w:keepNext w:val="true"/>
      <w:widowControl w:val="false"/>
      <w:snapToGrid w:val="false"/>
      <w:spacing w:lineRule="auto" w:line="360" w:before="0" w:after="0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5">
    <w:name w:val="Heading 5"/>
    <w:basedOn w:val="Normal"/>
    <w:next w:val="Normal"/>
    <w:link w:val="50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6">
    <w:name w:val="Heading 6"/>
    <w:basedOn w:val="Normal"/>
    <w:next w:val="Normal"/>
    <w:link w:val="60"/>
    <w:qFormat/>
    <w:rsid w:val="00de39d8"/>
    <w:pPr>
      <w:keepNext w:val="true"/>
      <w:widowControl w:val="false"/>
      <w:snapToGrid w:val="false"/>
      <w:spacing w:lineRule="auto" w:line="360" w:before="0" w:after="58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">
    <w:name w:val="Heading 7"/>
    <w:basedOn w:val="Normal"/>
    <w:next w:val="Normal"/>
    <w:link w:val="70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">
    <w:name w:val="Heading 8"/>
    <w:basedOn w:val="Normal"/>
    <w:next w:val="Normal"/>
    <w:link w:val="80"/>
    <w:qFormat/>
    <w:rsid w:val="00de39d8"/>
    <w:pPr>
      <w:keepNext w:val="true"/>
      <w:widowControl w:val="false"/>
      <w:snapToGrid w:val="false"/>
      <w:spacing w:lineRule="auto" w:line="360" w:before="0" w:after="0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9">
    <w:name w:val="Heading 9"/>
    <w:basedOn w:val="Normal"/>
    <w:next w:val="Normal"/>
    <w:link w:val="90"/>
    <w:qFormat/>
    <w:rsid w:val="00de39d8"/>
    <w:pPr>
      <w:keepNext w:val="true"/>
      <w:widowControl w:val="false"/>
      <w:spacing w:lineRule="auto" w:line="360" w:before="0" w:after="0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970f49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970f49"/>
    <w:rPr/>
  </w:style>
  <w:style w:type="character" w:styleId="Style7" w:customStyle="1">
    <w:name w:val="Без интервала Знак"/>
    <w:basedOn w:val="DefaultParagraphFont"/>
    <w:link w:val="a9"/>
    <w:uiPriority w:val="1"/>
    <w:qFormat/>
    <w:rsid w:val="00b45aa4"/>
    <w:rPr>
      <w:rFonts w:eastAsia=""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32ebb"/>
    <w:rPr>
      <w:color w:val="808080"/>
    </w:rPr>
  </w:style>
  <w:style w:type="character" w:styleId="Style8" w:customStyle="1">
    <w:name w:val="Текст выноски Знак"/>
    <w:basedOn w:val="DefaultParagraphFont"/>
    <w:link w:val="ac"/>
    <w:qFormat/>
    <w:rsid w:val="00de39d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21" w:customStyle="1">
    <w:name w:val="Заголовок 2 Знак"/>
    <w:basedOn w:val="DefaultParagraphFont"/>
    <w:link w:val="2"/>
    <w:qFormat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31" w:customStyle="1">
    <w:name w:val="Заголовок 3 Знак"/>
    <w:basedOn w:val="DefaultParagraphFont"/>
    <w:link w:val="3"/>
    <w:qFormat/>
    <w:rsid w:val="00de39d8"/>
    <w:rPr>
      <w:rFonts w:ascii="Arial" w:hAnsi="Arial" w:eastAsia="Times New Roman" w:cs="Arial"/>
      <w:b/>
      <w:bCs/>
      <w:szCs w:val="26"/>
      <w:lang w:val="en-GB"/>
    </w:rPr>
  </w:style>
  <w:style w:type="character" w:styleId="41" w:customStyle="1">
    <w:name w:val="Заголовок 4 Знак"/>
    <w:basedOn w:val="DefaultParagraphFont"/>
    <w:link w:val="4"/>
    <w:qFormat/>
    <w:rsid w:val="00de39d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51" w:customStyle="1">
    <w:name w:val="Заголовок 5 Знак"/>
    <w:basedOn w:val="DefaultParagraphFont"/>
    <w:link w:val="5"/>
    <w:qFormat/>
    <w:rsid w:val="00de39d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61" w:customStyle="1">
    <w:name w:val="Заголовок 6 Знак"/>
    <w:basedOn w:val="DefaultParagraphFont"/>
    <w:link w:val="6"/>
    <w:qFormat/>
    <w:rsid w:val="00de39d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1" w:customStyle="1">
    <w:name w:val="Заголовок 7 Знак"/>
    <w:basedOn w:val="DefaultParagraphFont"/>
    <w:link w:val="7"/>
    <w:qFormat/>
    <w:rsid w:val="00de39d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1" w:customStyle="1">
    <w:name w:val="Заголовок 8 Знак"/>
    <w:basedOn w:val="DefaultParagraphFont"/>
    <w:link w:val="8"/>
    <w:qFormat/>
    <w:rsid w:val="00de39d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1" w:customStyle="1">
    <w:name w:val="Заголовок 9 Знак"/>
    <w:basedOn w:val="DefaultParagraphFont"/>
    <w:link w:val="9"/>
    <w:qFormat/>
    <w:rsid w:val="00de39d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Style9" w:customStyle="1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Pagenumber">
    <w:name w:val="page number"/>
    <w:qFormat/>
    <w:rsid w:val="00de39d8"/>
    <w:rPr>
      <w:rFonts w:ascii="Arial" w:hAnsi="Arial"/>
      <w:sz w:val="16"/>
    </w:rPr>
  </w:style>
  <w:style w:type="character" w:styleId="Style10" w:customStyle="1">
    <w:name w:val="Основной текст Знак"/>
    <w:basedOn w:val="DefaultParagraphFont"/>
    <w:link w:val="af1"/>
    <w:semiHidden/>
    <w:qFormat/>
    <w:rsid w:val="00de39d8"/>
    <w:rPr>
      <w:rFonts w:ascii="Arial" w:hAnsi="Arial" w:eastAsia="Times New Roman" w:cs="Times New Roman"/>
      <w:sz w:val="24"/>
      <w:szCs w:val="20"/>
      <w:lang w:val="en-AU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de39d8"/>
    <w:rPr>
      <w:rFonts w:ascii="Arial" w:hAnsi="Arial" w:eastAsia="Times New Roman" w:cs="Times New Roman"/>
      <w:sz w:val="24"/>
      <w:szCs w:val="20"/>
      <w:lang w:val="en-US"/>
    </w:rPr>
  </w:style>
  <w:style w:type="character" w:styleId="23" w:customStyle="1">
    <w:name w:val="Основной текст 2 Знак"/>
    <w:basedOn w:val="DefaultParagraphFont"/>
    <w:link w:val="23"/>
    <w:semiHidden/>
    <w:qFormat/>
    <w:rsid w:val="00de39d8"/>
    <w:rPr>
      <w:rFonts w:ascii="Arial" w:hAnsi="Arial" w:eastAsia="Times New Roman" w:cs="Times New Roman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/>
    <w:locked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Style11" w:customStyle="1">
    <w:name w:val="Текст сноски Знак"/>
    <w:basedOn w:val="DefaultParagraphFont"/>
    <w:link w:val="af4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qFormat/>
    <w:rsid w:val="00de39d8"/>
    <w:rPr>
      <w:vertAlign w:val="superscript"/>
    </w:rPr>
  </w:style>
  <w:style w:type="character" w:styleId="Style13">
    <w:name w:val="Посещённая гиперссылка"/>
    <w:rsid w:val="00de39d8"/>
    <w:rPr>
      <w:color w:val="800080"/>
      <w:u w:val="single"/>
    </w:rPr>
  </w:style>
  <w:style w:type="character" w:styleId="Style14" w:customStyle="1">
    <w:name w:val="цвет в таблице"/>
    <w:qFormat/>
    <w:rsid w:val="00de39d8"/>
    <w:rPr>
      <w:color w:val="2C8DE6"/>
    </w:rPr>
  </w:style>
  <w:style w:type="character" w:styleId="12" w:customStyle="1">
    <w:name w:val="!Заголовок-1 Знак"/>
    <w:link w:val="-1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24" w:customStyle="1">
    <w:name w:val="!заголовок-2 Знак"/>
    <w:link w:val="-2"/>
    <w:qFormat/>
    <w:rsid w:val="00de39d8"/>
    <w:rPr>
      <w:rFonts w:ascii="Arial" w:hAnsi="Arial" w:eastAsia="Times New Roman" w:cs="Times New Roman"/>
      <w:b/>
      <w:sz w:val="28"/>
      <w:szCs w:val="24"/>
    </w:rPr>
  </w:style>
  <w:style w:type="character" w:styleId="Style15" w:customStyle="1">
    <w:name w:val="!Текст Знак"/>
    <w:link w:val="afc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выделение цвет Знак"/>
    <w:link w:val="af8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7" w:customStyle="1">
    <w:name w:val="!Синий заголовок текста Знак"/>
    <w:link w:val="afe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8" w:customStyle="1">
    <w:name w:val="!Список с точками Знак"/>
    <w:link w:val="a0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Annotationreference">
    <w:name w:val="annotation reference"/>
    <w:basedOn w:val="DefaultParagraphFont"/>
    <w:semiHidden/>
    <w:unhideWhenUsed/>
    <w:qFormat/>
    <w:rsid w:val="00de39d8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f4"/>
    <w:semiHidden/>
    <w:qFormat/>
    <w:rsid w:val="00de39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ff6"/>
    <w:semiHidden/>
    <w:qFormat/>
    <w:rsid w:val="00de39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Основной текст (14)_"/>
    <w:basedOn w:val="DefaultParagraphFont"/>
    <w:link w:val="143"/>
    <w:qFormat/>
    <w:rsid w:val="00e857d6"/>
    <w:rPr>
      <w:rFonts w:ascii="Segoe UI" w:hAnsi="Segoe UI" w:eastAsia="Segoe UI" w:cs="Segoe UI"/>
      <w:sz w:val="19"/>
      <w:szCs w:val="19"/>
      <w:shd w:fill="FFFFFF" w:val="clear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1e1df9"/>
    <w:rPr>
      <w:color w:val="605E5C"/>
      <w:shd w:fill="E1DFDD" w:val="clear"/>
    </w:rPr>
  </w:style>
  <w:style w:type="character" w:styleId="25" w:customStyle="1">
    <w:name w:val="Неразрешенное упоминание2"/>
    <w:basedOn w:val="DefaultParagraphFont"/>
    <w:uiPriority w:val="99"/>
    <w:semiHidden/>
    <w:unhideWhenUsed/>
    <w:qFormat/>
    <w:rsid w:val="00f35f4f"/>
    <w:rPr>
      <w:color w:val="605E5C"/>
      <w:shd w:fill="E1DFDD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f2"/>
    <w:semiHidden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6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8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aa"/>
    <w:uiPriority w:val="1"/>
    <w:qFormat/>
    <w:rsid w:val="00b45aa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d"/>
    <w:unhideWhenUsed/>
    <w:qFormat/>
    <w:rsid w:val="00de39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5">
    <w:name w:val="TOC 1"/>
    <w:basedOn w:val="Normal"/>
    <w:next w:val="Normal"/>
    <w:autoRedefine/>
    <w:uiPriority w:val="39"/>
    <w:qFormat/>
    <w:rsid w:val="00e04fdf"/>
    <w:pPr>
      <w:tabs>
        <w:tab w:val="clear" w:pos="709"/>
        <w:tab w:val="right" w:pos="9825" w:leader="dot"/>
      </w:tabs>
      <w:spacing w:lineRule="auto" w:line="360" w:before="0" w:after="0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Numberedlist" w:customStyle="1">
    <w:name w:val="numbered list"/>
    <w:basedOn w:val="Bullet"/>
    <w:qFormat/>
    <w:rsid w:val="00de39d8"/>
    <w:pPr/>
    <w:rPr/>
  </w:style>
  <w:style w:type="paragraph" w:styleId="Bullet" w:customStyle="1">
    <w:name w:val="bullet"/>
    <w:basedOn w:val="Normal"/>
    <w:qFormat/>
    <w:rsid w:val="00de39d8"/>
    <w:pPr>
      <w:numPr>
        <w:ilvl w:val="0"/>
        <w:numId w:val="1"/>
      </w:numPr>
      <w:spacing w:lineRule="auto" w:line="360" w:before="0" w:after="0"/>
    </w:pPr>
    <w:rPr>
      <w:rFonts w:ascii="Arial" w:hAnsi="Arial" w:eastAsia="Times New Roman" w:cs="Times New Roman"/>
      <w:szCs w:val="24"/>
      <w:lang w:val="en-GB"/>
    </w:rPr>
  </w:style>
  <w:style w:type="paragraph" w:styleId="Docsubtitle1" w:customStyle="1">
    <w:name w:val="Doc subtitle1"/>
    <w:basedOn w:val="Normal"/>
    <w:link w:val="Docsubtitle1Char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Docsubtitle2" w:customStyle="1">
    <w:name w:val="Doc subtitle2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Doctitle" w:customStyle="1">
    <w:name w:val="Doc title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BodyTextIndent2">
    <w:name w:val="Body Text Indent 2"/>
    <w:basedOn w:val="Normal"/>
    <w:link w:val="22"/>
    <w:semiHidden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24"/>
    <w:semiHidden/>
    <w:qFormat/>
    <w:rsid w:val="00de39d8"/>
    <w:pPr>
      <w:widowControl w:val="false"/>
      <w:suppressAutoHyphens w:val="tru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Caption">
    <w:name w:val="caption"/>
    <w:basedOn w:val="Normal"/>
    <w:next w:val="Normal"/>
    <w:qFormat/>
    <w:rsid w:val="00de39d8"/>
    <w:pPr>
      <w:widowControl w:val="false"/>
      <w:spacing w:lineRule="auto" w:line="360" w:before="240" w:after="0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16" w:customStyle="1">
    <w:name w:val="Абзац списка1"/>
    <w:basedOn w:val="Normal"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Cs w:val="24"/>
      <w:lang w:val="en-GB"/>
    </w:rPr>
  </w:style>
  <w:style w:type="paragraph" w:styleId="Style29">
    <w:name w:val="Footnote Text"/>
    <w:basedOn w:val="Normal"/>
    <w:link w:val="af5"/>
    <w:rsid w:val="00de39d8"/>
    <w:pPr>
      <w:spacing w:lineRule="auto" w:line="36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0" w:customStyle="1">
    <w:name w:val="цветной текст"/>
    <w:basedOn w:val="Normal"/>
    <w:qFormat/>
    <w:rsid w:val="00de39d8"/>
    <w:pPr>
      <w:numPr>
        <w:ilvl w:val="0"/>
        <w:numId w:val="3"/>
      </w:numPr>
      <w:spacing w:lineRule="auto" w:line="360" w:before="0" w:after="0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/>
    <w:rsid w:val="00de39d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31" w:customStyle="1">
    <w:name w:val="выделение цвет"/>
    <w:basedOn w:val="Normal"/>
    <w:link w:val="af9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e39d8"/>
    <w:pPr>
      <w:keepLines/>
      <w:spacing w:lineRule="auto" w:line="276" w:before="480" w:after="0"/>
      <w:outlineLvl w:val="9"/>
    </w:pPr>
    <w:rPr>
      <w:rFonts w:ascii="Cambria" w:hAnsi="Cambria"/>
      <w:caps w:val="false"/>
      <w:smallCaps w:val="false"/>
      <w:color w:val="365F91"/>
      <w:sz w:val="28"/>
      <w:szCs w:val="28"/>
      <w:lang w:val="ru-RU" w:eastAsia="ru-RU"/>
    </w:rPr>
  </w:style>
  <w:style w:type="paragraph" w:styleId="26">
    <w:name w:val="TOC 2"/>
    <w:basedOn w:val="Normal"/>
    <w:next w:val="Normal"/>
    <w:autoRedefine/>
    <w:uiPriority w:val="39"/>
    <w:qFormat/>
    <w:rsid w:val="00976338"/>
    <w:pPr>
      <w:tabs>
        <w:tab w:val="clear" w:pos="709"/>
        <w:tab w:val="left" w:pos="142" w:leader="none"/>
        <w:tab w:val="right" w:pos="9639" w:leader="dot"/>
      </w:tabs>
      <w:spacing w:lineRule="auto" w:line="24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de39d8"/>
    <w:pPr>
      <w:spacing w:lineRule="auto" w:line="276" w:before="0" w:after="100"/>
      <w:ind w:left="440" w:hanging="0"/>
    </w:pPr>
    <w:rPr>
      <w:rFonts w:ascii="Calibri" w:hAnsi="Calibri" w:eastAsia="Times New Roman" w:cs="Times New Roman"/>
      <w:lang w:eastAsia="ru-RU"/>
    </w:rPr>
  </w:style>
  <w:style w:type="paragraph" w:styleId="17" w:customStyle="1">
    <w:name w:val="!Заголовок-1"/>
    <w:basedOn w:val="1"/>
    <w:link w:val="-10"/>
    <w:qFormat/>
    <w:rsid w:val="00de39d8"/>
    <w:pPr>
      <w:outlineLvl w:val="9"/>
    </w:pPr>
    <w:rPr>
      <w:lang w:val="ru-RU"/>
    </w:rPr>
  </w:style>
  <w:style w:type="paragraph" w:styleId="27" w:customStyle="1">
    <w:name w:val="!заголовок-2"/>
    <w:basedOn w:val="2"/>
    <w:link w:val="-20"/>
    <w:qFormat/>
    <w:rsid w:val="00de39d8"/>
    <w:pPr>
      <w:outlineLvl w:val="9"/>
    </w:pPr>
    <w:rPr>
      <w:lang w:val="ru-RU"/>
    </w:rPr>
  </w:style>
  <w:style w:type="paragraph" w:styleId="Style32" w:customStyle="1">
    <w:name w:val="!Текст"/>
    <w:basedOn w:val="Normal"/>
    <w:link w:val="afd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3" w:customStyle="1">
    <w:name w:val="!Синий заголовок текста"/>
    <w:basedOn w:val="Style31"/>
    <w:link w:val="aff"/>
    <w:qFormat/>
    <w:rsid w:val="00de39d8"/>
    <w:pPr/>
    <w:rPr/>
  </w:style>
  <w:style w:type="paragraph" w:styleId="Style34" w:customStyle="1">
    <w:name w:val="!Список с точками"/>
    <w:basedOn w:val="Normal"/>
    <w:link w:val="aff0"/>
    <w:qFormat/>
    <w:rsid w:val="00de39d8"/>
    <w:pPr>
      <w:numPr>
        <w:ilvl w:val="0"/>
        <w:numId w:val="2"/>
      </w:num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e39d8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Annotationtext">
    <w:name w:val="annotation text"/>
    <w:basedOn w:val="Normal"/>
    <w:link w:val="aff5"/>
    <w:semiHidden/>
    <w:unhideWhenUsed/>
    <w:qFormat/>
    <w:rsid w:val="00de39d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ff7"/>
    <w:semiHidden/>
    <w:unhideWhenUsed/>
    <w:qFormat/>
    <w:rsid w:val="00de39d8"/>
    <w:pPr/>
    <w:rPr>
      <w:b/>
      <w:bCs/>
    </w:rPr>
  </w:style>
  <w:style w:type="paragraph" w:styleId="ListaBlack" w:customStyle="1">
    <w:name w:val="Lista Black"/>
    <w:basedOn w:val="Style22"/>
    <w:uiPriority w:val="1"/>
    <w:qFormat/>
    <w:rsid w:val="00de39d8"/>
    <w:pPr>
      <w:keepNext w:val="true"/>
      <w:numPr>
        <w:ilvl w:val="0"/>
        <w:numId w:val="4"/>
      </w:numPr>
      <w:snapToGrid w:val="true"/>
      <w:spacing w:lineRule="auto" w:line="240" w:before="0" w:after="120"/>
      <w:jc w:val="left"/>
    </w:pPr>
    <w:rPr>
      <w:rFonts w:ascii="Calibri" w:hAnsi="Calibri" w:eastAsia="FrutigerLTStd-Light" w:cs="" w:cstheme="minorBidi"/>
      <w:sz w:val="20"/>
      <w:lang w:val="en-US"/>
    </w:rPr>
  </w:style>
  <w:style w:type="paragraph" w:styleId="143" w:customStyle="1">
    <w:name w:val="Основной текст (14)_3"/>
    <w:basedOn w:val="Normal"/>
    <w:link w:val="14"/>
    <w:qFormat/>
    <w:rsid w:val="00e857d6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paragraph" w:styleId="Style35">
    <w:name w:val="Содержимое таблицы"/>
    <w:basedOn w:val="Normal"/>
    <w:qFormat/>
    <w:pPr>
      <w:widowControl w:val="false"/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rsid w:val="00de39d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9906-F3CF-4525-962D-09E4325A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LibreOffice/7.2.1.2$Windows_X86_64 LibreOffice_project/87b77fad49947c1441b67c559c339af8f3517e22</Application>
  <AppVersion>15.0000</AppVersion>
  <Pages>2</Pages>
  <Words>339</Words>
  <Characters>2453</Characters>
  <CharactersWithSpaces>2687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2023-11-13T11:53:00Z</dcterms:created>
  <dc:creator>Гумерова Э.М.</dc:creator>
  <dc:description/>
  <dc:language>ru-RU</dc:language>
  <cp:lastModifiedBy/>
  <dcterms:modified xsi:type="dcterms:W3CDTF">2024-01-31T13:41:27Z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